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AB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655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655AB">
        <w:rPr>
          <w:rFonts w:hAnsi="Times New Roman" w:cs="Times New Roman"/>
          <w:color w:val="000000"/>
          <w:sz w:val="24"/>
          <w:szCs w:val="24"/>
          <w:lang w:val="ru-RU"/>
        </w:rPr>
        <w:t>0 г. Азова</w:t>
      </w:r>
      <w:r w:rsidRPr="009C23AE">
        <w:rPr>
          <w:lang w:val="ru-RU"/>
        </w:rPr>
        <w:br/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(МБДОУ 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655AB">
        <w:rPr>
          <w:rFonts w:hAnsi="Times New Roman" w:cs="Times New Roman"/>
          <w:color w:val="000000"/>
          <w:sz w:val="24"/>
          <w:szCs w:val="24"/>
          <w:lang w:val="ru-RU"/>
        </w:rPr>
        <w:t>0г.</w:t>
      </w:r>
      <w:proofErr w:type="gramEnd"/>
      <w:r w:rsid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C655AB">
        <w:rPr>
          <w:rFonts w:hAnsi="Times New Roman" w:cs="Times New Roman"/>
          <w:color w:val="000000"/>
          <w:sz w:val="24"/>
          <w:szCs w:val="24"/>
          <w:lang w:val="ru-RU"/>
        </w:rPr>
        <w:t>Азова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24"/>
        <w:gridCol w:w="5465"/>
      </w:tblGrid>
      <w:tr w:rsidR="000E294D" w:rsidRPr="003358FC" w:rsidTr="008400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г. Азова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="003358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A5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840063" w:rsidP="00DA54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</w:t>
            </w:r>
            <w:r w:rsidR="009C253C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9C253C" w:rsidRPr="009C23A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9C253C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№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253C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г. Азова</w:t>
            </w:r>
            <w:r w:rsidR="009C253C" w:rsidRPr="009C23AE">
              <w:rPr>
                <w:lang w:val="ru-RU"/>
              </w:rPr>
              <w:br/>
            </w:r>
            <w:r w:rsid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 В.Усенко</w:t>
            </w:r>
            <w:r w:rsidR="009C253C" w:rsidRPr="009C23A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приказ №</w:t>
            </w:r>
            <w:r w:rsidR="00DA5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от </w:t>
            </w:r>
            <w:r w:rsidR="009C253C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253C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="003358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C253C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0E294D" w:rsidRPr="009C23AE" w:rsidRDefault="000E29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0063" w:rsidRDefault="009C253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</w:p>
    <w:p w:rsidR="000E294D" w:rsidRPr="009C23AE" w:rsidRDefault="009C253C" w:rsidP="008400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9C23AE">
        <w:rPr>
          <w:lang w:val="ru-RU"/>
        </w:rPr>
        <w:br/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9C23AE">
        <w:rPr>
          <w:lang w:val="ru-RU"/>
        </w:rPr>
        <w:br/>
      </w:r>
      <w:r w:rsidR="00C655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55AB">
        <w:rPr>
          <w:rFonts w:hAnsi="Times New Roman" w:cs="Times New Roman"/>
          <w:color w:val="000000"/>
          <w:sz w:val="24"/>
          <w:szCs w:val="24"/>
          <w:lang w:val="ru-RU"/>
        </w:rPr>
        <w:t>10 г. Азова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DA543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0E294D" w:rsidRPr="00840063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400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="008400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0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="008400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0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400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8400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400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41"/>
        <w:gridCol w:w="6800"/>
      </w:tblGrid>
      <w:tr w:rsidR="000E294D" w:rsidRPr="003358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C655AB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г. Азова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(МБДОУ№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г. Азова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E294D" w:rsidRPr="00C65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655AB" w:rsidRDefault="009C253C">
            <w:pPr>
              <w:rPr>
                <w:lang w:val="ru-RU"/>
              </w:rPr>
            </w:pPr>
            <w:r w:rsidRP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655AB" w:rsidRDefault="00C655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Усенко Наталья Викторовна</w:t>
            </w:r>
          </w:p>
        </w:tc>
      </w:tr>
      <w:tr w:rsidR="000E294D" w:rsidRPr="00010D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655AB" w:rsidRDefault="009C253C">
            <w:pPr>
              <w:rPr>
                <w:lang w:val="ru-RU"/>
              </w:rPr>
            </w:pPr>
            <w:r w:rsidRP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C655AB" w:rsidP="00C655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346783</w:t>
            </w:r>
            <w:r w:rsidR="009C253C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Ростоаская обл.</w:t>
            </w:r>
            <w:r w:rsidR="009C253C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Азов</w:t>
            </w:r>
            <w:r w:rsidR="009C253C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proofErr w:type="gramEnd"/>
            <w:r w:rsidR="009C253C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655AB" w:rsidRDefault="009C253C">
            <w:pPr>
              <w:rPr>
                <w:lang w:val="ru-RU"/>
              </w:rPr>
            </w:pPr>
            <w:r w:rsidRP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C655AB">
            <w:r w:rsidRP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86342</w:t>
            </w:r>
            <w:r w:rsidRP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63209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655AB" w:rsidRDefault="00C655AB">
            <w:r w:rsidRPr="00C655AB">
              <w:rPr>
                <w:rFonts w:ascii="Helvetica" w:hAnsi="Helvetica" w:cs="Helvetica"/>
                <w:shd w:val="clear" w:color="auto" w:fill="FFFFFF"/>
              </w:rPr>
              <w:t>mbdou10azov@mail.ru</w:t>
            </w:r>
          </w:p>
        </w:tc>
      </w:tr>
      <w:tr w:rsidR="000E294D" w:rsidRPr="00C65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655AB" w:rsidRDefault="00C655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образования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Азова</w:t>
            </w:r>
          </w:p>
        </w:tc>
      </w:tr>
      <w:tr w:rsidR="000E294D" w:rsidRPr="00C65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655AB" w:rsidRDefault="009C253C">
            <w:pPr>
              <w:rPr>
                <w:lang w:val="ru-RU"/>
              </w:rPr>
            </w:pPr>
            <w:r w:rsidRP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655AB" w:rsidRDefault="009C253C" w:rsidP="00C655AB">
            <w:pPr>
              <w:rPr>
                <w:lang w:val="ru-RU"/>
              </w:rPr>
            </w:pPr>
            <w:r w:rsidRP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0E294D" w:rsidRPr="00C655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C655AB" w:rsidRDefault="009C253C">
            <w:pPr>
              <w:rPr>
                <w:lang w:val="ru-RU"/>
              </w:rPr>
            </w:pPr>
            <w:r w:rsidRPr="00C655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49564F" w:rsidRDefault="0049564F" w:rsidP="0049564F">
            <w:pPr>
              <w:ind w:left="60"/>
              <w:rPr>
                <w:sz w:val="24"/>
                <w:szCs w:val="24"/>
                <w:lang w:val="ru-RU"/>
              </w:rPr>
            </w:pPr>
            <w:proofErr w:type="spellStart"/>
            <w:r w:rsidRPr="00A842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A8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 Л01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421A">
              <w:rPr>
                <w:rFonts w:ascii="Times New Roman" w:eastAsia="Times New Roman" w:hAnsi="Times New Roman" w:cs="Times New Roman"/>
                <w:sz w:val="24"/>
                <w:szCs w:val="24"/>
              </w:rPr>
              <w:t>№ 002630</w:t>
            </w:r>
            <w:r>
              <w:rPr>
                <w:sz w:val="24"/>
                <w:szCs w:val="24"/>
                <w:lang w:val="ru-RU"/>
              </w:rPr>
              <w:t xml:space="preserve"> от  </w:t>
            </w:r>
            <w:r w:rsidRPr="00A842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18.06.2015 г.</w:t>
            </w:r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49564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9564F">
        <w:rPr>
          <w:rFonts w:hAnsi="Times New Roman" w:cs="Times New Roman"/>
          <w:color w:val="000000"/>
          <w:sz w:val="24"/>
          <w:szCs w:val="24"/>
          <w:lang w:val="ru-RU"/>
        </w:rPr>
        <w:t>0 г. Азова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жилом районе города вдали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торговых мест. Здание Детского сада построено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9564F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мест. Общая площадь здания </w:t>
      </w:r>
      <w:r w:rsidR="0049564F">
        <w:rPr>
          <w:rFonts w:hAnsi="Times New Roman" w:cs="Times New Roman"/>
          <w:color w:val="000000"/>
          <w:sz w:val="24"/>
          <w:szCs w:val="24"/>
          <w:lang w:val="ru-RU"/>
        </w:rPr>
        <w:t>356,2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r w:rsidR="0049564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епосредственно для нужд образовательного процесса, </w:t>
      </w:r>
      <w:r w:rsidR="0049564F">
        <w:rPr>
          <w:rFonts w:hAnsi="Times New Roman" w:cs="Times New Roman"/>
          <w:color w:val="000000"/>
          <w:sz w:val="24"/>
          <w:szCs w:val="24"/>
          <w:lang w:val="ru-RU"/>
        </w:rPr>
        <w:t>276,4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9C23AE">
        <w:rPr>
          <w:lang w:val="ru-RU"/>
        </w:rPr>
        <w:br/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9564F">
        <w:rPr>
          <w:rFonts w:hAnsi="Times New Roman" w:cs="Times New Roman"/>
          <w:color w:val="000000"/>
          <w:sz w:val="24"/>
          <w:szCs w:val="24"/>
          <w:lang w:val="ru-RU"/>
        </w:rPr>
        <w:t>6:3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9564F">
        <w:rPr>
          <w:rFonts w:hAnsi="Times New Roman" w:cs="Times New Roman"/>
          <w:color w:val="000000"/>
          <w:sz w:val="24"/>
          <w:szCs w:val="24"/>
          <w:lang w:val="ru-RU"/>
        </w:rPr>
        <w:t>18:3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"О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0E294D" w:rsidRPr="00BE3A01" w:rsidRDefault="009C253C" w:rsidP="008F770B">
      <w:pPr>
        <w:ind w:firstLine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 w:rsidR="00DA5438">
        <w:rPr>
          <w:rFonts w:hAnsi="Times New Roman" w:cs="Times New Roman"/>
          <w:color w:val="000000"/>
          <w:sz w:val="24"/>
          <w:szCs w:val="24"/>
          <w:lang w:val="ru-RU"/>
        </w:rPr>
        <w:t>56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BE3A0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3A0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="00BE3A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A0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="00BE3A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E3A01"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 w:rsidR="00BE3A01">
        <w:rPr>
          <w:rFonts w:hAnsi="Times New Roman" w:cs="Times New Roman"/>
          <w:color w:val="000000"/>
          <w:sz w:val="24"/>
          <w:szCs w:val="24"/>
          <w:lang w:val="ru-RU"/>
        </w:rPr>
        <w:t xml:space="preserve"> 2 разновозрастные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3A0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BE3A0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BE3A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E3A01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BE3A01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E3A01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0E294D" w:rsidRDefault="00BE3A01" w:rsidP="008F770B">
      <w:pPr>
        <w:numPr>
          <w:ilvl w:val="0"/>
          <w:numId w:val="1"/>
        </w:numPr>
        <w:ind w:left="0" w:right="180" w:firstLine="284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9C253C">
        <w:rPr>
          <w:rFonts w:hAnsi="Times New Roman" w:cs="Times New Roman"/>
          <w:color w:val="000000"/>
          <w:sz w:val="24"/>
          <w:szCs w:val="24"/>
        </w:rPr>
        <w:t>младши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9C253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C253C">
        <w:rPr>
          <w:rFonts w:hAnsi="Times New Roman" w:cs="Times New Roman"/>
          <w:color w:val="000000"/>
          <w:sz w:val="24"/>
          <w:szCs w:val="24"/>
        </w:rPr>
        <w:t> — </w:t>
      </w:r>
      <w:r>
        <w:rPr>
          <w:rFonts w:hAnsi="Times New Roman" w:cs="Times New Roman"/>
          <w:color w:val="000000"/>
          <w:sz w:val="24"/>
          <w:szCs w:val="24"/>
        </w:rPr>
        <w:t>2</w:t>
      </w:r>
      <w:r w:rsidR="003358F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9C253C"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Pr="008F770B" w:rsidRDefault="009C253C" w:rsidP="008F770B">
      <w:pPr>
        <w:numPr>
          <w:ilvl w:val="0"/>
          <w:numId w:val="1"/>
        </w:numPr>
        <w:ind w:left="0" w:right="180" w:firstLine="284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BE3A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358FC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770B" w:rsidRPr="00422BF5" w:rsidRDefault="008F770B" w:rsidP="00422BF5">
      <w:pPr>
        <w:ind w:right="180" w:firstLine="284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Итого:   56 воспитанников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22BF5">
        <w:rPr>
          <w:color w:val="000000"/>
          <w:sz w:val="24"/>
          <w:szCs w:val="24"/>
          <w:lang w:val="ru-RU"/>
        </w:rPr>
        <w:t xml:space="preserve">  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01.09.2023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анкетирования, проведенного </w:t>
      </w:r>
      <w:r w:rsidR="00BE3A01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.12.2023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="00FE6C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 w:rsidR="00FE6C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94"/>
        <w:gridCol w:w="1916"/>
        <w:gridCol w:w="5031"/>
      </w:tblGrid>
      <w:tr w:rsidR="000E294D" w:rsidRPr="003358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E3A01" w:rsidRDefault="00422B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E3A0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E3A01" w:rsidRDefault="00154A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E3A0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 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E3A01" w:rsidRDefault="00BE3A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E3A01" w:rsidRDefault="00BE3A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E3A01" w:rsidRDefault="00BE3A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E3A01" w:rsidRDefault="00BE3A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39"/>
        <w:gridCol w:w="1895"/>
        <w:gridCol w:w="4907"/>
      </w:tblGrid>
      <w:tr w:rsidR="000E294D" w:rsidRPr="003358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="00FE6C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E3A01" w:rsidRDefault="00422B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F224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37,4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E3A01" w:rsidRDefault="00422B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F224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57,41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E3A01" w:rsidRDefault="00422B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F2249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9,26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E294D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154A04" w:rsidRPr="00F61243" w:rsidRDefault="00154A04" w:rsidP="00154A04">
      <w:pPr>
        <w:rPr>
          <w:color w:val="000000"/>
          <w:sz w:val="24"/>
          <w:szCs w:val="24"/>
          <w:lang w:val="ru-RU"/>
        </w:rPr>
      </w:pPr>
      <w:r w:rsidRPr="00F61243">
        <w:rPr>
          <w:b/>
          <w:bCs/>
          <w:color w:val="000000"/>
          <w:sz w:val="24"/>
          <w:szCs w:val="24"/>
          <w:lang w:val="ru-RU"/>
        </w:rPr>
        <w:t>Дополнительное</w:t>
      </w:r>
      <w:r w:rsidR="002B05E5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F61243">
        <w:rPr>
          <w:b/>
          <w:bCs/>
          <w:color w:val="000000"/>
          <w:sz w:val="24"/>
          <w:szCs w:val="24"/>
          <w:lang w:val="ru-RU"/>
        </w:rPr>
        <w:t>образование</w:t>
      </w:r>
    </w:p>
    <w:p w:rsidR="00154A04" w:rsidRPr="00F61243" w:rsidRDefault="00154A04" w:rsidP="00154A0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Детском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="00422BF5">
        <w:rPr>
          <w:color w:val="000000"/>
          <w:sz w:val="24"/>
          <w:szCs w:val="24"/>
          <w:lang w:val="ru-RU"/>
        </w:rPr>
        <w:t>2023</w:t>
      </w:r>
      <w:r w:rsidRPr="00F61243">
        <w:rPr>
          <w:color w:val="000000"/>
          <w:sz w:val="24"/>
          <w:szCs w:val="24"/>
          <w:lang w:val="ru-RU"/>
        </w:rPr>
        <w:t xml:space="preserve"> году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дополнительные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61243">
        <w:rPr>
          <w:color w:val="000000"/>
          <w:sz w:val="24"/>
          <w:szCs w:val="24"/>
          <w:lang w:val="ru-RU"/>
        </w:rPr>
        <w:t>общеразвивающие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реализовались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также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двум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направлениям: художественному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физкультурно-оздоровительному.</w:t>
      </w:r>
    </w:p>
    <w:p w:rsidR="00154A04" w:rsidRPr="004C00BD" w:rsidRDefault="00154A04" w:rsidP="00154A0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Источник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финансирования: средства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бюджета</w:t>
      </w:r>
      <w:r>
        <w:rPr>
          <w:color w:val="000000"/>
          <w:sz w:val="24"/>
          <w:szCs w:val="24"/>
          <w:lang w:val="ru-RU"/>
        </w:rPr>
        <w:t xml:space="preserve"> </w:t>
      </w:r>
    </w:p>
    <w:tbl>
      <w:tblPr>
        <w:tblW w:w="9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"/>
        <w:gridCol w:w="3144"/>
        <w:gridCol w:w="1359"/>
        <w:gridCol w:w="912"/>
        <w:gridCol w:w="803"/>
        <w:gridCol w:w="803"/>
        <w:gridCol w:w="1411"/>
        <w:gridCol w:w="70"/>
        <w:gridCol w:w="80"/>
        <w:gridCol w:w="170"/>
      </w:tblGrid>
      <w:tr w:rsidR="00AC0DED" w:rsidRPr="004C00BD" w:rsidTr="00AC0DED">
        <w:trPr>
          <w:gridAfter w:val="3"/>
          <w:wAfter w:w="320" w:type="dxa"/>
        </w:trPr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color w:val="000000"/>
                <w:sz w:val="24"/>
                <w:szCs w:val="24"/>
              </w:rPr>
              <w:t>Направленность</w:t>
            </w:r>
            <w:proofErr w:type="spellEnd"/>
            <w:r w:rsidRPr="004C00B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1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Pr="004C00B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color w:val="000000"/>
                <w:sz w:val="24"/>
                <w:szCs w:val="24"/>
              </w:rPr>
              <w:t>Бюджет</w:t>
            </w:r>
            <w:proofErr w:type="spellEnd"/>
          </w:p>
        </w:tc>
      </w:tr>
      <w:tr w:rsidR="00AC0DED" w:rsidRPr="004C00BD" w:rsidTr="00AC0DED">
        <w:trPr>
          <w:gridAfter w:val="3"/>
          <w:wAfter w:w="320" w:type="dxa"/>
        </w:trPr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22BF5" w:rsidRDefault="00AC0DED" w:rsidP="00422BF5">
            <w:pPr>
              <w:rPr>
                <w:color w:val="000000"/>
                <w:sz w:val="24"/>
                <w:szCs w:val="24"/>
                <w:lang w:val="ru-RU"/>
              </w:rPr>
            </w:pPr>
            <w:r w:rsidRPr="004C00BD">
              <w:rPr>
                <w:color w:val="000000"/>
                <w:sz w:val="24"/>
                <w:szCs w:val="24"/>
              </w:rPr>
              <w:t>202</w:t>
            </w:r>
            <w:r w:rsidR="00422BF5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22BF5" w:rsidRDefault="00AC0DED" w:rsidP="002B05E5">
            <w:pPr>
              <w:rPr>
                <w:color w:val="000000"/>
                <w:sz w:val="24"/>
                <w:szCs w:val="24"/>
                <w:lang w:val="ru-RU"/>
              </w:rPr>
            </w:pPr>
            <w:r w:rsidRPr="004C00BD">
              <w:rPr>
                <w:color w:val="000000"/>
                <w:sz w:val="24"/>
                <w:szCs w:val="24"/>
              </w:rPr>
              <w:t>202</w:t>
            </w:r>
            <w:r w:rsidR="00422BF5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154A04" w:rsidRPr="004C00BD" w:rsidTr="00AC0DED">
        <w:trPr>
          <w:gridAfter w:val="2"/>
          <w:wAfter w:w="250" w:type="dxa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</w:tr>
      <w:tr w:rsidR="00AC0DED" w:rsidRPr="004C00BD" w:rsidTr="00AC0DED">
        <w:trPr>
          <w:gridAfter w:val="1"/>
          <w:wAfter w:w="170" w:type="dxa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color w:val="000000"/>
                <w:sz w:val="24"/>
                <w:szCs w:val="24"/>
              </w:rPr>
              <w:t>Изостудия</w:t>
            </w:r>
            <w:proofErr w:type="spell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color w:val="000000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 xml:space="preserve">3–5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DED" w:rsidRPr="004C00BD" w:rsidRDefault="00AC0DED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>+</w:t>
            </w:r>
          </w:p>
        </w:tc>
      </w:tr>
      <w:tr w:rsidR="00154A04" w:rsidRPr="004C00BD" w:rsidTr="00AC0DED">
        <w:trPr>
          <w:gridAfter w:val="2"/>
          <w:wAfter w:w="250" w:type="dxa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color w:val="000000"/>
                <w:sz w:val="24"/>
                <w:szCs w:val="24"/>
              </w:rPr>
              <w:t>Физкультурно-оздоровительная</w:t>
            </w:r>
            <w:proofErr w:type="spellEnd"/>
          </w:p>
        </w:tc>
      </w:tr>
      <w:tr w:rsidR="00154A04" w:rsidRPr="004C00BD" w:rsidTr="00AC0DED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color w:val="000000"/>
                <w:sz w:val="24"/>
                <w:szCs w:val="24"/>
              </w:rPr>
              <w:t>Веселый</w:t>
            </w:r>
            <w:proofErr w:type="spellEnd"/>
            <w:r w:rsidR="00AC0D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ручеек</w:t>
            </w:r>
            <w:proofErr w:type="spell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 xml:space="preserve">5–7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r w:rsidRPr="004C00BD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04" w:rsidRPr="004C00BD" w:rsidRDefault="00154A04" w:rsidP="002B05E5">
            <w:pPr>
              <w:rPr>
                <w:color w:val="000000"/>
                <w:sz w:val="24"/>
                <w:szCs w:val="24"/>
              </w:rPr>
            </w:pPr>
            <w:r w:rsidRPr="004C00BD"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154A04" w:rsidRPr="00F61243" w:rsidRDefault="00154A04" w:rsidP="00154A0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Анализ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родительского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опроса, проведенного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="00422BF5">
        <w:rPr>
          <w:color w:val="000000"/>
          <w:sz w:val="24"/>
          <w:szCs w:val="24"/>
          <w:lang w:val="ru-RU"/>
        </w:rPr>
        <w:t>ноябре 2023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года, показывает, что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дополнительное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Детском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реализуется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достаточно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активно.</w:t>
      </w:r>
    </w:p>
    <w:p w:rsidR="00154A04" w:rsidRPr="00F61243" w:rsidRDefault="00154A04" w:rsidP="00154A0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Охват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дополнительным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образованием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="00422BF5">
        <w:rPr>
          <w:color w:val="000000"/>
          <w:sz w:val="24"/>
          <w:szCs w:val="24"/>
          <w:lang w:val="ru-RU"/>
        </w:rPr>
        <w:t>в 2023</w:t>
      </w:r>
      <w:r w:rsidRPr="00F61243">
        <w:rPr>
          <w:color w:val="000000"/>
          <w:sz w:val="24"/>
          <w:szCs w:val="24"/>
          <w:lang w:val="ru-RU"/>
        </w:rPr>
        <w:t xml:space="preserve"> году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составил 74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процента. Это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 15 процентов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больше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чем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="00422BF5">
        <w:rPr>
          <w:color w:val="000000"/>
          <w:sz w:val="24"/>
          <w:szCs w:val="24"/>
          <w:lang w:val="ru-RU"/>
        </w:rPr>
        <w:t>в 2022</w:t>
      </w:r>
      <w:r w:rsidRPr="00F61243">
        <w:rPr>
          <w:color w:val="000000"/>
          <w:sz w:val="24"/>
          <w:szCs w:val="24"/>
          <w:lang w:val="ru-RU"/>
        </w:rPr>
        <w:t xml:space="preserve"> году.</w:t>
      </w:r>
      <w:r w:rsidRPr="00F61243">
        <w:rPr>
          <w:lang w:val="ru-RU"/>
        </w:rPr>
        <w:br/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Детский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планирует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втором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="00422BF5">
        <w:rPr>
          <w:color w:val="000000"/>
          <w:sz w:val="24"/>
          <w:szCs w:val="24"/>
          <w:lang w:val="ru-RU"/>
        </w:rPr>
        <w:t>полугодии 2024</w:t>
      </w:r>
      <w:r w:rsidRPr="00F61243">
        <w:rPr>
          <w:color w:val="000000"/>
          <w:sz w:val="24"/>
          <w:szCs w:val="24"/>
          <w:lang w:val="ru-RU"/>
        </w:rPr>
        <w:t xml:space="preserve"> года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начать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реализовывать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новые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программы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дополнительного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образования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технической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proofErr w:type="spellStart"/>
      <w:proofErr w:type="gramStart"/>
      <w:r w:rsidRPr="00F61243">
        <w:rPr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направленности. По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предварительным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планам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источником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финансирования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будут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средства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родителей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воспитанников.</w:t>
      </w:r>
      <w:r>
        <w:rPr>
          <w:color w:val="000000"/>
          <w:sz w:val="24"/>
          <w:szCs w:val="24"/>
        </w:rPr>
        <w:t> </w:t>
      </w:r>
    </w:p>
    <w:p w:rsidR="00154A04" w:rsidRPr="009C23AE" w:rsidRDefault="00154A04" w:rsidP="00154A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Вывод: все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нормативные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локальные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акты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части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содержания, организации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образовательного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процесса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Детском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имеются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наличии. Все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возрастные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группы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укомплектованы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полностью. Вакантных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мест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не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имеется. В</w:t>
      </w:r>
      <w:r>
        <w:rPr>
          <w:color w:val="000000"/>
          <w:sz w:val="24"/>
          <w:szCs w:val="24"/>
        </w:rPr>
        <w:t> </w:t>
      </w:r>
      <w:r w:rsidR="00422BF5">
        <w:rPr>
          <w:color w:val="000000"/>
          <w:sz w:val="24"/>
          <w:szCs w:val="24"/>
          <w:lang w:val="ru-RU"/>
        </w:rPr>
        <w:t>2022/23</w:t>
      </w:r>
      <w:r w:rsidRPr="00F61243">
        <w:rPr>
          <w:color w:val="000000"/>
          <w:sz w:val="24"/>
          <w:szCs w:val="24"/>
          <w:lang w:val="ru-RU"/>
        </w:rPr>
        <w:t xml:space="preserve"> учебном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году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Детском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</w:t>
      </w:r>
      <w:r w:rsidR="00AC0DE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61243">
        <w:rPr>
          <w:color w:val="000000"/>
          <w:sz w:val="24"/>
          <w:szCs w:val="24"/>
          <w:lang w:val="ru-RU"/>
        </w:rPr>
        <w:t>организованы</w:t>
      </w:r>
      <w:proofErr w:type="gramEnd"/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дополнительные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образовательные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услуги–по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художественно-эстетическому</w:t>
      </w:r>
      <w:r w:rsidR="00AC0DE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61243">
        <w:rPr>
          <w:color w:val="000000"/>
          <w:sz w:val="24"/>
          <w:szCs w:val="24"/>
          <w:lang w:val="ru-RU"/>
        </w:rPr>
        <w:t>развитиюи</w:t>
      </w:r>
      <w:proofErr w:type="spellEnd"/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физкультурно-оздоровительному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развитию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детей. Реализуются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приоритетные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направления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работы.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Образовательная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деятельность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lastRenderedPageBreak/>
        <w:t>ДОО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течение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отчетного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периода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осуществлялась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соответствии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требованиями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действующего</w:t>
      </w:r>
      <w:r w:rsidR="00AC0DE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законодательства</w:t>
      </w:r>
    </w:p>
    <w:p w:rsidR="000E294D" w:rsidRPr="00AC0DED" w:rsidRDefault="009C253C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AC0DED">
        <w:rPr>
          <w:rFonts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AC0DE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Оценка системы управления организации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5"/>
        <w:gridCol w:w="6692"/>
      </w:tblGrid>
      <w:tr w:rsidR="000E294D" w:rsidTr="00B36A3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B36A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E294D" w:rsidRPr="003358FC" w:rsidTr="00B36A3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E294D" w:rsidTr="00B36A3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 w:rsidR="00B36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0E294D" w:rsidRDefault="009C253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0E294D" w:rsidRDefault="009C253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0E294D" w:rsidRDefault="009C253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E294D" w:rsidTr="00B36A3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E294D" w:rsidRDefault="0057496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="00B36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B36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E294D" w:rsidRPr="009C23AE" w:rsidRDefault="009C253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0E294D" w:rsidRDefault="009C253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="00B36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B36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="00B36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E294D" w:rsidRPr="003358FC" w:rsidTr="00B36A31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связаны 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E294D" w:rsidRPr="009C23AE" w:rsidRDefault="009C253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систему управления Детским садом внедрили элементы электронного документооборота. Это упростило работу организации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дистанционного функционирования. 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Внедрение электронного документа оборота было сопряжено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сложностями, так как были сбои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интернет-обеспечением.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же возникла необходимость обучить всех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административный персонал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платформой «</w:t>
      </w:r>
      <w:proofErr w:type="spellStart"/>
      <w:r w:rsidR="00B36A31">
        <w:rPr>
          <w:rFonts w:hAnsi="Times New Roman" w:cs="Times New Roman"/>
          <w:color w:val="000000"/>
          <w:sz w:val="24"/>
          <w:szCs w:val="24"/>
          <w:lang w:val="ru-RU"/>
        </w:rPr>
        <w:t>Комекс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: Предприятие».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декабрю</w:t>
      </w:r>
      <w:r w:rsidR="002B05E5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электронным документооборотом практически полностью наладилась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запланированном объеме. Электронный документооборот позволил добиться увеличения эффективности работы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%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счет быстроты доставки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подготовки документов, уменьшения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бумагу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расходных комплектующих для принтеров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МФУ.</w:t>
      </w:r>
    </w:p>
    <w:p w:rsidR="00840063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674334" w:rsidRPr="00674334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Содержание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соответствует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основным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положениям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возрастной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психологии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педагогики. Программы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выстроены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учетом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принципа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интеграции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областей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соответствии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возрастными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возможностями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особенностями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воспитанников, спецификой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возможностями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областей. Образовательная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основана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комплексно-тематическом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принципе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построения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процесса; предусматривает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решение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задач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совместной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взрослого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детей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самостоятельной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детей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только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рамках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основной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деятельности, но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проведении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режимных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моментов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соответствии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спецификой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образования.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 </w:t>
      </w:r>
      <w:r w:rsidRPr="00674334">
        <w:rPr>
          <w:color w:val="000000"/>
          <w:sz w:val="24"/>
          <w:szCs w:val="24"/>
          <w:lang w:val="ru-RU"/>
        </w:rPr>
        <w:t>Программа</w:t>
      </w:r>
      <w:r>
        <w:rPr>
          <w:color w:val="000000"/>
          <w:sz w:val="24"/>
          <w:szCs w:val="24"/>
          <w:lang w:val="ru-RU"/>
        </w:rPr>
        <w:t xml:space="preserve"> </w:t>
      </w:r>
      <w:r w:rsidRPr="00674334">
        <w:rPr>
          <w:color w:val="000000"/>
          <w:sz w:val="24"/>
          <w:szCs w:val="24"/>
          <w:lang w:val="ru-RU"/>
        </w:rPr>
        <w:t>составлена</w:t>
      </w:r>
      <w:r>
        <w:rPr>
          <w:color w:val="000000"/>
          <w:sz w:val="24"/>
          <w:szCs w:val="24"/>
          <w:lang w:val="ru-RU"/>
        </w:rPr>
        <w:t xml:space="preserve"> </w:t>
      </w:r>
      <w:r w:rsidRPr="00674334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674334">
        <w:rPr>
          <w:color w:val="000000"/>
          <w:sz w:val="24"/>
          <w:szCs w:val="24"/>
          <w:lang w:val="ru-RU"/>
        </w:rPr>
        <w:t>соответствии</w:t>
      </w:r>
      <w:r>
        <w:rPr>
          <w:color w:val="000000"/>
          <w:sz w:val="24"/>
          <w:szCs w:val="24"/>
          <w:lang w:val="ru-RU"/>
        </w:rPr>
        <w:t xml:space="preserve"> </w:t>
      </w:r>
      <w:r w:rsidRPr="00674334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674334">
        <w:rPr>
          <w:color w:val="000000"/>
          <w:sz w:val="24"/>
          <w:szCs w:val="24"/>
          <w:lang w:val="ru-RU"/>
        </w:rPr>
        <w:t>образовательными</w:t>
      </w:r>
      <w:r>
        <w:rPr>
          <w:color w:val="000000"/>
          <w:sz w:val="24"/>
          <w:szCs w:val="24"/>
          <w:lang w:val="ru-RU"/>
        </w:rPr>
        <w:t xml:space="preserve"> </w:t>
      </w:r>
      <w:r w:rsidRPr="00674334">
        <w:rPr>
          <w:color w:val="000000"/>
          <w:sz w:val="24"/>
          <w:szCs w:val="24"/>
          <w:lang w:val="ru-RU"/>
        </w:rPr>
        <w:t>областями:</w:t>
      </w:r>
    </w:p>
    <w:p w:rsidR="00674334" w:rsidRDefault="00674334" w:rsidP="00674334">
      <w:pPr>
        <w:numPr>
          <w:ilvl w:val="0"/>
          <w:numId w:val="16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Физическое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развитие</w:t>
      </w:r>
      <w:proofErr w:type="spellEnd"/>
      <w:r>
        <w:rPr>
          <w:color w:val="000000"/>
          <w:sz w:val="24"/>
          <w:szCs w:val="24"/>
        </w:rPr>
        <w:t>»;</w:t>
      </w:r>
    </w:p>
    <w:p w:rsidR="00674334" w:rsidRDefault="00674334" w:rsidP="00674334">
      <w:pPr>
        <w:numPr>
          <w:ilvl w:val="0"/>
          <w:numId w:val="16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Социально-коммуникативное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развитие</w:t>
      </w:r>
      <w:proofErr w:type="spellEnd"/>
      <w:r>
        <w:rPr>
          <w:color w:val="000000"/>
          <w:sz w:val="24"/>
          <w:szCs w:val="24"/>
        </w:rPr>
        <w:t>»;</w:t>
      </w:r>
    </w:p>
    <w:p w:rsidR="00674334" w:rsidRDefault="00674334" w:rsidP="00674334">
      <w:pPr>
        <w:numPr>
          <w:ilvl w:val="0"/>
          <w:numId w:val="16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Познавательное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развитие</w:t>
      </w:r>
      <w:proofErr w:type="spellEnd"/>
      <w:r>
        <w:rPr>
          <w:color w:val="000000"/>
          <w:sz w:val="24"/>
          <w:szCs w:val="24"/>
        </w:rPr>
        <w:t>»;</w:t>
      </w:r>
    </w:p>
    <w:p w:rsidR="00674334" w:rsidRDefault="00674334" w:rsidP="00674334">
      <w:pPr>
        <w:numPr>
          <w:ilvl w:val="0"/>
          <w:numId w:val="16"/>
        </w:numPr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Художественно-эстетическое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развитие</w:t>
      </w:r>
      <w:proofErr w:type="spellEnd"/>
      <w:r>
        <w:rPr>
          <w:color w:val="000000"/>
          <w:sz w:val="24"/>
          <w:szCs w:val="24"/>
        </w:rPr>
        <w:t>»;</w:t>
      </w:r>
    </w:p>
    <w:p w:rsidR="00674334" w:rsidRDefault="00674334" w:rsidP="00674334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Речевое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развитие</w:t>
      </w:r>
      <w:proofErr w:type="spellEnd"/>
      <w:r>
        <w:rPr>
          <w:color w:val="000000"/>
          <w:sz w:val="24"/>
          <w:szCs w:val="24"/>
        </w:rPr>
        <w:t>».</w:t>
      </w:r>
    </w:p>
    <w:p w:rsidR="00674334" w:rsidRPr="00674334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Уровень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развития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детей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анализируется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итогам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педагогической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 xml:space="preserve">диагностики. </w:t>
      </w:r>
      <w:r w:rsidRPr="00674334">
        <w:rPr>
          <w:color w:val="000000"/>
          <w:sz w:val="24"/>
          <w:szCs w:val="24"/>
          <w:lang w:val="ru-RU"/>
        </w:rPr>
        <w:t>Формы</w:t>
      </w:r>
      <w:r>
        <w:rPr>
          <w:color w:val="000000"/>
          <w:sz w:val="24"/>
          <w:szCs w:val="24"/>
          <w:lang w:val="ru-RU"/>
        </w:rPr>
        <w:t xml:space="preserve"> </w:t>
      </w:r>
      <w:r w:rsidRPr="00674334">
        <w:rPr>
          <w:color w:val="000000"/>
          <w:sz w:val="24"/>
          <w:szCs w:val="24"/>
          <w:lang w:val="ru-RU"/>
        </w:rPr>
        <w:t>проведения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674334">
        <w:rPr>
          <w:color w:val="000000"/>
          <w:sz w:val="24"/>
          <w:szCs w:val="24"/>
          <w:lang w:val="ru-RU"/>
        </w:rPr>
        <w:t>диагностики:</w:t>
      </w:r>
    </w:p>
    <w:p w:rsidR="00674334" w:rsidRPr="00F61243" w:rsidRDefault="00674334" w:rsidP="00674334">
      <w:pPr>
        <w:numPr>
          <w:ilvl w:val="0"/>
          <w:numId w:val="1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Диагностические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занятия (по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каждому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разделу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программы);</w:t>
      </w:r>
    </w:p>
    <w:p w:rsidR="00674334" w:rsidRDefault="00674334" w:rsidP="00674334">
      <w:pPr>
        <w:numPr>
          <w:ilvl w:val="0"/>
          <w:numId w:val="17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Диагностические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беседы</w:t>
      </w:r>
      <w:proofErr w:type="spellEnd"/>
      <w:r>
        <w:rPr>
          <w:color w:val="000000"/>
          <w:sz w:val="24"/>
          <w:szCs w:val="24"/>
        </w:rPr>
        <w:t>;</w:t>
      </w:r>
    </w:p>
    <w:p w:rsidR="00674334" w:rsidRDefault="00674334" w:rsidP="00674334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итоговые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занятия</w:t>
      </w:r>
      <w:proofErr w:type="spellEnd"/>
      <w:r>
        <w:rPr>
          <w:color w:val="000000"/>
          <w:sz w:val="24"/>
          <w:szCs w:val="24"/>
        </w:rPr>
        <w:t>.</w:t>
      </w:r>
    </w:p>
    <w:p w:rsidR="000E294D" w:rsidRPr="00674334" w:rsidRDefault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lastRenderedPageBreak/>
        <w:t>Разработаны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диагностические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карты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освоения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основной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 (ООП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сада) в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каждой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возрастной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группе. Карты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включают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анализ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уровня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развития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воспитанников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рамках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целевых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ориентиров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качества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освоения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областей. Так, результаты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качества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освоения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ООП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61243">
        <w:rPr>
          <w:color w:val="000000"/>
          <w:sz w:val="24"/>
          <w:szCs w:val="24"/>
          <w:lang w:val="ru-RU"/>
        </w:rPr>
        <w:t>сада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r w:rsidR="00422BF5">
        <w:rPr>
          <w:color w:val="000000"/>
          <w:sz w:val="24"/>
          <w:szCs w:val="24"/>
          <w:lang w:val="ru-RU"/>
        </w:rPr>
        <w:t>наконец 2023</w:t>
      </w:r>
      <w:r w:rsidRPr="00F61243">
        <w:rPr>
          <w:color w:val="000000"/>
          <w:sz w:val="24"/>
          <w:szCs w:val="24"/>
          <w:lang w:val="ru-RU"/>
        </w:rPr>
        <w:t xml:space="preserve"> года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выглядят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следующим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47"/>
        <w:gridCol w:w="684"/>
        <w:gridCol w:w="575"/>
        <w:gridCol w:w="676"/>
        <w:gridCol w:w="570"/>
        <w:gridCol w:w="695"/>
        <w:gridCol w:w="460"/>
        <w:gridCol w:w="676"/>
        <w:gridCol w:w="2158"/>
      </w:tblGrid>
      <w:tr w:rsidR="000E29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 w:rsidR="00B75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E2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0E29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B7599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36A31" w:rsidRDefault="00B759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75993" w:rsidRDefault="00B759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36A31" w:rsidRDefault="00B36A3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75993" w:rsidRDefault="00B759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75993" w:rsidRDefault="00B759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75993" w:rsidRDefault="00B759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B36A31" w:rsidRDefault="00B36A31" w:rsidP="00B36A3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574969" w:rsidRDefault="009C25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  <w:r w:rsidR="00574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</w:p>
        </w:tc>
      </w:tr>
    </w:tbl>
    <w:p w:rsidR="00674334" w:rsidRPr="00F61243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Результаты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педагогического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анализа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показывают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преобладание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детей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высокими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средним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уровнями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развития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прогрессирующей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динамике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конец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учебного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года, что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говорит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результативности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Детском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саду.</w:t>
      </w:r>
    </w:p>
    <w:p w:rsidR="00674334" w:rsidRPr="00AB2510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Реализация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каждой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области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предполагает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решение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специфических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задач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всех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видах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деятельности, имеющих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место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режиме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дня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сада:</w:t>
      </w:r>
    </w:p>
    <w:p w:rsidR="00674334" w:rsidRDefault="00674334" w:rsidP="00674334">
      <w:pPr>
        <w:numPr>
          <w:ilvl w:val="0"/>
          <w:numId w:val="1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режимные</w:t>
      </w:r>
      <w:proofErr w:type="spellEnd"/>
      <w:r w:rsidR="00AB2510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моменты</w:t>
      </w:r>
      <w:proofErr w:type="spellEnd"/>
      <w:r>
        <w:rPr>
          <w:color w:val="000000"/>
          <w:sz w:val="24"/>
          <w:szCs w:val="24"/>
        </w:rPr>
        <w:t>;</w:t>
      </w:r>
    </w:p>
    <w:p w:rsidR="00674334" w:rsidRDefault="00674334" w:rsidP="00674334">
      <w:pPr>
        <w:numPr>
          <w:ilvl w:val="0"/>
          <w:numId w:val="1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игровая</w:t>
      </w:r>
      <w:proofErr w:type="spellEnd"/>
      <w:r w:rsidR="00AB2510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деятельность</w:t>
      </w:r>
      <w:proofErr w:type="spellEnd"/>
      <w:r>
        <w:rPr>
          <w:color w:val="000000"/>
          <w:sz w:val="24"/>
          <w:szCs w:val="24"/>
        </w:rPr>
        <w:t>;</w:t>
      </w:r>
    </w:p>
    <w:p w:rsidR="00674334" w:rsidRPr="00F61243" w:rsidRDefault="00674334" w:rsidP="00674334">
      <w:pPr>
        <w:numPr>
          <w:ilvl w:val="0"/>
          <w:numId w:val="1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специально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организованные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традиционные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интегрированные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занятия;</w:t>
      </w:r>
    </w:p>
    <w:p w:rsidR="00674334" w:rsidRDefault="00674334" w:rsidP="00674334">
      <w:pPr>
        <w:numPr>
          <w:ilvl w:val="0"/>
          <w:numId w:val="1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индивидуальная</w:t>
      </w:r>
      <w:proofErr w:type="spellEnd"/>
      <w:r w:rsidR="00AB251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подгрупповая</w:t>
      </w:r>
      <w:proofErr w:type="spellEnd"/>
      <w:r w:rsidR="00AB2510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работа</w:t>
      </w:r>
      <w:proofErr w:type="spellEnd"/>
      <w:r>
        <w:rPr>
          <w:color w:val="000000"/>
          <w:sz w:val="24"/>
          <w:szCs w:val="24"/>
        </w:rPr>
        <w:t>;</w:t>
      </w:r>
    </w:p>
    <w:p w:rsidR="00674334" w:rsidRDefault="00674334" w:rsidP="00674334">
      <w:pPr>
        <w:numPr>
          <w:ilvl w:val="0"/>
          <w:numId w:val="18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самостоятельная</w:t>
      </w:r>
      <w:proofErr w:type="spellEnd"/>
      <w:r w:rsidR="00AB2510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деятельность</w:t>
      </w:r>
      <w:proofErr w:type="spellEnd"/>
      <w:r>
        <w:rPr>
          <w:color w:val="000000"/>
          <w:sz w:val="24"/>
          <w:szCs w:val="24"/>
        </w:rPr>
        <w:t>;</w:t>
      </w:r>
    </w:p>
    <w:p w:rsidR="00674334" w:rsidRDefault="00674334" w:rsidP="00674334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опыты</w:t>
      </w:r>
      <w:proofErr w:type="spellEnd"/>
      <w:proofErr w:type="gramEnd"/>
      <w:r w:rsidR="00AB251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экспериментирование</w:t>
      </w:r>
      <w:proofErr w:type="spellEnd"/>
      <w:r>
        <w:rPr>
          <w:color w:val="000000"/>
          <w:sz w:val="24"/>
          <w:szCs w:val="24"/>
        </w:rPr>
        <w:t>.</w:t>
      </w:r>
    </w:p>
    <w:p w:rsidR="00674334" w:rsidRPr="00F61243" w:rsidRDefault="00422BF5" w:rsidP="00674334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2023</w:t>
      </w:r>
      <w:r w:rsidR="00674334" w:rsidRPr="00F61243">
        <w:rPr>
          <w:color w:val="000000"/>
          <w:sz w:val="24"/>
          <w:szCs w:val="24"/>
          <w:lang w:val="ru-RU"/>
        </w:rPr>
        <w:t xml:space="preserve"> году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в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целях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реализации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годовой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задачи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«Формирование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патриотических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чувств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у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дошкольников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через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воспитание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любви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к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родному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краю, знакомство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с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традициями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обычаями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русской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народной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культуры»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в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детском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саду</w:t>
      </w:r>
      <w:r w:rsidR="00674334">
        <w:rPr>
          <w:color w:val="000000"/>
          <w:sz w:val="24"/>
          <w:szCs w:val="24"/>
        </w:rPr>
        <w:t> 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проводилась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работа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разнопланового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характера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в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следующих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направлениях: работа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с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педагогами, с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детьми, с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родителями, с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социумом.</w:t>
      </w:r>
    </w:p>
    <w:p w:rsidR="00674334" w:rsidRPr="00F61243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Деятельность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патриотическому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воспитанию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носит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системный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характер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направлена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формирование:</w:t>
      </w:r>
    </w:p>
    <w:p w:rsidR="00674334" w:rsidRPr="00F61243" w:rsidRDefault="00674334" w:rsidP="00674334">
      <w:pPr>
        <w:numPr>
          <w:ilvl w:val="0"/>
          <w:numId w:val="1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патриотизма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духовно-нравственных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ценностей;</w:t>
      </w:r>
    </w:p>
    <w:p w:rsidR="00674334" w:rsidRPr="00F61243" w:rsidRDefault="00674334" w:rsidP="00674334">
      <w:pPr>
        <w:numPr>
          <w:ilvl w:val="0"/>
          <w:numId w:val="1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эмоционально-ценностного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отношения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истории, культуре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традициям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малой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Родины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России;</w:t>
      </w:r>
    </w:p>
    <w:p w:rsidR="00674334" w:rsidRPr="00F61243" w:rsidRDefault="00674334" w:rsidP="00674334">
      <w:pPr>
        <w:numPr>
          <w:ilvl w:val="0"/>
          <w:numId w:val="19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основ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 xml:space="preserve">гражданственности, 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патриотических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чувств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уважения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прошлому, настоящему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будущему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основе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изучения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традиций, художественной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литературы, культурного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наследия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большой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малой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Родины;</w:t>
      </w:r>
    </w:p>
    <w:p w:rsidR="00674334" w:rsidRPr="00F61243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группах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прошли:</w:t>
      </w:r>
    </w:p>
    <w:p w:rsidR="00674334" w:rsidRPr="00F61243" w:rsidRDefault="00674334" w:rsidP="00674334">
      <w:pPr>
        <w:numPr>
          <w:ilvl w:val="0"/>
          <w:numId w:val="2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познавательные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беседы: «Детям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блокадном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Ленинграде», «Хотим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быть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сильными, смелыми», «Они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защищали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нашу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Родину», «Наши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защитники», «Защитники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Отечества</w:t>
      </w:r>
      <w:proofErr w:type="gramStart"/>
      <w:r w:rsidRPr="00F61243">
        <w:rPr>
          <w:color w:val="000000"/>
          <w:sz w:val="24"/>
          <w:szCs w:val="24"/>
          <w:lang w:val="ru-RU"/>
        </w:rPr>
        <w:t>»и</w:t>
      </w:r>
      <w:proofErr w:type="gramEnd"/>
      <w:r w:rsidRPr="00F61243">
        <w:rPr>
          <w:color w:val="000000"/>
          <w:sz w:val="24"/>
          <w:szCs w:val="24"/>
          <w:lang w:val="ru-RU"/>
        </w:rPr>
        <w:t>т. д., рассматривание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иллюстраций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теме, чтение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художественной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литературы;</w:t>
      </w:r>
    </w:p>
    <w:p w:rsidR="00674334" w:rsidRPr="00F61243" w:rsidRDefault="00674334" w:rsidP="00674334">
      <w:pPr>
        <w:numPr>
          <w:ilvl w:val="0"/>
          <w:numId w:val="2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lastRenderedPageBreak/>
        <w:t>просмотр</w:t>
      </w:r>
      <w:r w:rsidR="00AB251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61243">
        <w:rPr>
          <w:color w:val="000000"/>
          <w:sz w:val="24"/>
          <w:szCs w:val="24"/>
          <w:lang w:val="ru-RU"/>
        </w:rPr>
        <w:t>мультимедийных</w:t>
      </w:r>
      <w:proofErr w:type="spellEnd"/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презентаций, подготовленных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воспитанниками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 xml:space="preserve">ДОО: 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«</w:t>
      </w:r>
      <w:proofErr w:type="spellStart"/>
      <w:r w:rsidRPr="00F61243">
        <w:rPr>
          <w:color w:val="000000"/>
          <w:sz w:val="24"/>
          <w:szCs w:val="24"/>
          <w:lang w:val="ru-RU"/>
        </w:rPr>
        <w:t>Професси</w:t>
      </w:r>
      <w:proofErr w:type="spellEnd"/>
      <w:r w:rsidR="00AB251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61243">
        <w:rPr>
          <w:color w:val="000000"/>
          <w:sz w:val="24"/>
          <w:szCs w:val="24"/>
          <w:lang w:val="ru-RU"/>
        </w:rPr>
        <w:t>яморяк</w:t>
      </w:r>
      <w:proofErr w:type="spellEnd"/>
      <w:r w:rsidRPr="00F61243">
        <w:rPr>
          <w:color w:val="000000"/>
          <w:sz w:val="24"/>
          <w:szCs w:val="24"/>
          <w:lang w:val="ru-RU"/>
        </w:rPr>
        <w:t>», «Разведчики», которые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обогатили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знания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детей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Российской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армии, о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родах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войск, активизировали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словарный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запас;</w:t>
      </w:r>
    </w:p>
    <w:p w:rsidR="00674334" w:rsidRPr="00F61243" w:rsidRDefault="00674334" w:rsidP="00674334">
      <w:pPr>
        <w:numPr>
          <w:ilvl w:val="0"/>
          <w:numId w:val="2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подвижные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игры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упражнения: «Разведчик</w:t>
      </w:r>
      <w:proofErr w:type="gramStart"/>
      <w:r w:rsidRPr="00F61243">
        <w:rPr>
          <w:color w:val="000000"/>
          <w:sz w:val="24"/>
          <w:szCs w:val="24"/>
          <w:lang w:val="ru-RU"/>
        </w:rPr>
        <w:t>и</w:t>
      </w:r>
      <w:r w:rsidR="00AB2510">
        <w:rPr>
          <w:color w:val="000000"/>
          <w:sz w:val="24"/>
          <w:szCs w:val="24"/>
          <w:lang w:val="ru-RU"/>
        </w:rPr>
        <w:t>-</w:t>
      </w:r>
      <w:proofErr w:type="gramEnd"/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пограничник», «Чей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отряд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быстрей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построится», «Самолеты», «Мы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солдаты», «Самый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меткий»;</w:t>
      </w:r>
    </w:p>
    <w:p w:rsidR="00674334" w:rsidRPr="00AB2510" w:rsidRDefault="00674334" w:rsidP="00674334">
      <w:pPr>
        <w:numPr>
          <w:ilvl w:val="0"/>
          <w:numId w:val="20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консультация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для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родителей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«Ознакомление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старших</w:t>
      </w:r>
      <w:r w:rsidR="00AB2510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дошкольников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военными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 xml:space="preserve">профессиями». </w:t>
      </w:r>
      <w:r w:rsidRPr="00AB2510">
        <w:rPr>
          <w:color w:val="000000"/>
          <w:sz w:val="24"/>
          <w:szCs w:val="24"/>
          <w:lang w:val="ru-RU"/>
        </w:rPr>
        <w:t>Родители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AB2510">
        <w:rPr>
          <w:color w:val="000000"/>
          <w:sz w:val="24"/>
          <w:szCs w:val="24"/>
          <w:lang w:val="ru-RU"/>
        </w:rPr>
        <w:t>оказали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AB2510">
        <w:rPr>
          <w:color w:val="000000"/>
          <w:sz w:val="24"/>
          <w:szCs w:val="24"/>
          <w:lang w:val="ru-RU"/>
        </w:rPr>
        <w:t>не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B2510">
        <w:rPr>
          <w:color w:val="000000"/>
          <w:sz w:val="24"/>
          <w:szCs w:val="24"/>
          <w:lang w:val="ru-RU"/>
        </w:rPr>
        <w:t>оценимую</w:t>
      </w:r>
      <w:proofErr w:type="spellEnd"/>
      <w:r w:rsidR="00F01BC4">
        <w:rPr>
          <w:color w:val="000000"/>
          <w:sz w:val="24"/>
          <w:szCs w:val="24"/>
          <w:lang w:val="ru-RU"/>
        </w:rPr>
        <w:t xml:space="preserve"> </w:t>
      </w:r>
      <w:r w:rsidRPr="00AB2510">
        <w:rPr>
          <w:color w:val="000000"/>
          <w:sz w:val="24"/>
          <w:szCs w:val="24"/>
          <w:lang w:val="ru-RU"/>
        </w:rPr>
        <w:t>помощь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AB2510">
        <w:rPr>
          <w:color w:val="000000"/>
          <w:sz w:val="24"/>
          <w:szCs w:val="24"/>
          <w:lang w:val="ru-RU"/>
        </w:rPr>
        <w:t>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AB2510">
        <w:rPr>
          <w:color w:val="000000"/>
          <w:sz w:val="24"/>
          <w:szCs w:val="24"/>
          <w:lang w:val="ru-RU"/>
        </w:rPr>
        <w:t>сборе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AB2510">
        <w:rPr>
          <w:color w:val="000000"/>
          <w:sz w:val="24"/>
          <w:szCs w:val="24"/>
          <w:lang w:val="ru-RU"/>
        </w:rPr>
        <w:t>фотоматериалов;</w:t>
      </w:r>
    </w:p>
    <w:p w:rsidR="00674334" w:rsidRPr="00F61243" w:rsidRDefault="00674334" w:rsidP="00674334">
      <w:pPr>
        <w:numPr>
          <w:ilvl w:val="0"/>
          <w:numId w:val="20"/>
        </w:numPr>
        <w:ind w:left="780" w:right="180"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прослушивание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музыкальных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произведений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песен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Великой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Отечественной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войне.</w:t>
      </w:r>
    </w:p>
    <w:p w:rsidR="00674334" w:rsidRPr="00F61243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рамках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физического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развития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проводятся</w:t>
      </w:r>
      <w:r w:rsidR="00F01B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61243">
        <w:rPr>
          <w:color w:val="000000"/>
          <w:sz w:val="24"/>
          <w:szCs w:val="24"/>
          <w:lang w:val="ru-RU"/>
        </w:rPr>
        <w:t>образовательно</w:t>
      </w:r>
      <w:proofErr w:type="spellEnd"/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-</w:t>
      </w:r>
      <w:r w:rsidR="00F01B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61243">
        <w:rPr>
          <w:color w:val="000000"/>
          <w:sz w:val="24"/>
          <w:szCs w:val="24"/>
          <w:lang w:val="ru-RU"/>
        </w:rPr>
        <w:t>досуговые</w:t>
      </w:r>
      <w:proofErr w:type="spellEnd"/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мероприятия: «Русские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богатыри», «Кубок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Победы»</w:t>
      </w:r>
      <w:r w:rsidR="00F01BC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F61243">
        <w:rPr>
          <w:color w:val="000000"/>
          <w:sz w:val="24"/>
          <w:szCs w:val="24"/>
          <w:lang w:val="ru-RU"/>
        </w:rPr>
        <w:t>–с</w:t>
      </w:r>
      <w:proofErr w:type="gramEnd"/>
      <w:r w:rsidRPr="00F61243">
        <w:rPr>
          <w:color w:val="000000"/>
          <w:sz w:val="24"/>
          <w:szCs w:val="24"/>
          <w:lang w:val="ru-RU"/>
        </w:rPr>
        <w:t>огласно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календарному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плану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воспитательной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работы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 xml:space="preserve">сада. </w:t>
      </w:r>
    </w:p>
    <w:p w:rsidR="00674334" w:rsidRPr="00F61243" w:rsidRDefault="00422BF5" w:rsidP="00674334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2023</w:t>
      </w:r>
      <w:r w:rsidR="00674334" w:rsidRPr="00F61243">
        <w:rPr>
          <w:color w:val="000000"/>
          <w:sz w:val="24"/>
          <w:szCs w:val="24"/>
          <w:lang w:val="ru-RU"/>
        </w:rPr>
        <w:t xml:space="preserve"> году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рамках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патриотического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воспитания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осуществлялась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работа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по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формированию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представлений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государственной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символике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РФ: изучение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государственных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символов: герба, флага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гимна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РФ. Деятельность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была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направлена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на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формирование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у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дошкольников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ответственного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отношения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к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государственным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символам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="00674334" w:rsidRPr="00F61243">
        <w:rPr>
          <w:color w:val="000000"/>
          <w:sz w:val="24"/>
          <w:szCs w:val="24"/>
          <w:lang w:val="ru-RU"/>
        </w:rPr>
        <w:t>страны.</w:t>
      </w:r>
    </w:p>
    <w:p w:rsidR="00674334" w:rsidRPr="00F61243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Коллективом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был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оформлен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тематический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уголок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холе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</w:t>
      </w:r>
      <w:proofErr w:type="gramStart"/>
      <w:r w:rsidRPr="00F61243">
        <w:rPr>
          <w:color w:val="000000"/>
          <w:sz w:val="24"/>
          <w:szCs w:val="24"/>
          <w:lang w:val="ru-RU"/>
        </w:rPr>
        <w:t>«Г</w:t>
      </w:r>
      <w:proofErr w:type="gramEnd"/>
      <w:r w:rsidRPr="00F61243">
        <w:rPr>
          <w:color w:val="000000"/>
          <w:sz w:val="24"/>
          <w:szCs w:val="24"/>
          <w:lang w:val="ru-RU"/>
        </w:rPr>
        <w:t>осударственные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символы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России»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соблюдением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всех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правил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размещения</w:t>
      </w:r>
      <w:r w:rsidR="00F01BC4">
        <w:rPr>
          <w:color w:val="000000"/>
          <w:sz w:val="24"/>
          <w:szCs w:val="24"/>
          <w:lang w:val="ru-RU"/>
        </w:rPr>
        <w:t xml:space="preserve">             </w:t>
      </w:r>
      <w:r w:rsidRPr="00F61243">
        <w:rPr>
          <w:color w:val="000000"/>
          <w:sz w:val="24"/>
          <w:szCs w:val="24"/>
          <w:lang w:val="ru-RU"/>
        </w:rPr>
        <w:t>государственных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символов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России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среди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других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флагов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гербов.</w:t>
      </w:r>
    </w:p>
    <w:p w:rsidR="00674334" w:rsidRPr="00F61243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рамках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работы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формированию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представлений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государственной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символике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детей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были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запланированы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реализованы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следующие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мероприятия:</w:t>
      </w:r>
    </w:p>
    <w:p w:rsidR="00674334" w:rsidRPr="00F61243" w:rsidRDefault="00674334" w:rsidP="00674334">
      <w:pPr>
        <w:numPr>
          <w:ilvl w:val="0"/>
          <w:numId w:val="2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proofErr w:type="gramStart"/>
      <w:r w:rsidRPr="00F61243">
        <w:rPr>
          <w:color w:val="000000"/>
          <w:sz w:val="24"/>
          <w:szCs w:val="24"/>
          <w:lang w:val="ru-RU"/>
        </w:rPr>
        <w:t>тематическая</w:t>
      </w:r>
      <w:proofErr w:type="gramEnd"/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ООД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изучению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государственных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символов</w:t>
      </w:r>
      <w:r w:rsidR="00F01BC4">
        <w:rPr>
          <w:color w:val="000000"/>
          <w:sz w:val="24"/>
          <w:szCs w:val="24"/>
          <w:lang w:val="ru-RU"/>
        </w:rPr>
        <w:t xml:space="preserve"> возрастных </w:t>
      </w:r>
      <w:r w:rsidRPr="00F61243">
        <w:rPr>
          <w:color w:val="000000"/>
          <w:sz w:val="24"/>
          <w:szCs w:val="24"/>
          <w:lang w:val="ru-RU"/>
        </w:rPr>
        <w:t xml:space="preserve">группах; </w:t>
      </w:r>
    </w:p>
    <w:p w:rsidR="00674334" w:rsidRPr="00F01BC4" w:rsidRDefault="00674334" w:rsidP="00F01BC4">
      <w:pPr>
        <w:numPr>
          <w:ilvl w:val="0"/>
          <w:numId w:val="2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беседы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учетом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возрастных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особенностей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 xml:space="preserve">детей; </w:t>
      </w:r>
    </w:p>
    <w:p w:rsidR="00674334" w:rsidRPr="00F61243" w:rsidRDefault="00674334" w:rsidP="00674334">
      <w:pPr>
        <w:numPr>
          <w:ilvl w:val="0"/>
          <w:numId w:val="2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музыкально-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спортивный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праздник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разновозрастной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группе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День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Российского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флага;</w:t>
      </w:r>
    </w:p>
    <w:p w:rsidR="00674334" w:rsidRPr="00F61243" w:rsidRDefault="00674334" w:rsidP="00674334">
      <w:pPr>
        <w:numPr>
          <w:ilvl w:val="0"/>
          <w:numId w:val="21"/>
        </w:numPr>
        <w:ind w:left="780" w:right="180"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мероприятия, приуроченные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празднованию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памятных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дат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страны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региона.</w:t>
      </w:r>
    </w:p>
    <w:p w:rsidR="00674334" w:rsidRPr="00F61243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Деятельность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педагогического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коллектива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патриотическому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воспитанию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изучению</w:t>
      </w:r>
      <w:r w:rsidR="00F01BC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61243">
        <w:rPr>
          <w:color w:val="000000"/>
          <w:sz w:val="24"/>
          <w:szCs w:val="24"/>
          <w:lang w:val="ru-RU"/>
        </w:rPr>
        <w:t>гос</w:t>
      </w:r>
      <w:proofErr w:type="spellEnd"/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символов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дошкольниками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осуществляется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соответствии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поставленными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целью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задачами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удовлетворительном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уровне. Все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запланированные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мероприятия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реализованы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полном</w:t>
      </w:r>
      <w:r w:rsidR="00F01BC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 xml:space="preserve">объеме. </w:t>
      </w:r>
    </w:p>
    <w:p w:rsidR="00674334" w:rsidRPr="00F61243" w:rsidRDefault="00674334" w:rsidP="00674334">
      <w:pPr>
        <w:rPr>
          <w:color w:val="000000"/>
          <w:sz w:val="24"/>
          <w:szCs w:val="24"/>
          <w:lang w:val="ru-RU"/>
        </w:rPr>
      </w:pPr>
      <w:proofErr w:type="gramStart"/>
      <w:r w:rsidRPr="00F61243">
        <w:rPr>
          <w:color w:val="000000"/>
          <w:sz w:val="24"/>
          <w:szCs w:val="24"/>
          <w:lang w:val="ru-RU"/>
        </w:rPr>
        <w:t>Воспитательная</w:t>
      </w:r>
      <w:proofErr w:type="gramEnd"/>
      <w:r w:rsidR="00F01BC4">
        <w:rPr>
          <w:color w:val="000000"/>
          <w:sz w:val="24"/>
          <w:szCs w:val="24"/>
          <w:lang w:val="ru-RU"/>
        </w:rPr>
        <w:t xml:space="preserve"> </w:t>
      </w:r>
      <w:r w:rsidR="00422BF5">
        <w:rPr>
          <w:color w:val="000000"/>
          <w:sz w:val="24"/>
          <w:szCs w:val="24"/>
          <w:lang w:val="ru-RU"/>
        </w:rPr>
        <w:t>работав 2023</w:t>
      </w:r>
      <w:r w:rsidRPr="00F61243">
        <w:rPr>
          <w:color w:val="000000"/>
          <w:sz w:val="24"/>
          <w:szCs w:val="24"/>
          <w:lang w:val="ru-RU"/>
        </w:rPr>
        <w:t xml:space="preserve"> году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осуществлялась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соответствии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рабочей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программой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воспитания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календарным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планом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воспитательной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работы. Всего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было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 xml:space="preserve">проведено </w:t>
      </w:r>
      <w:r w:rsidR="0012575D">
        <w:rPr>
          <w:color w:val="000000"/>
          <w:sz w:val="24"/>
          <w:szCs w:val="24"/>
          <w:lang w:val="ru-RU"/>
        </w:rPr>
        <w:t>32</w:t>
      </w:r>
      <w:r w:rsidRPr="00F61243">
        <w:rPr>
          <w:color w:val="000000"/>
          <w:sz w:val="24"/>
          <w:szCs w:val="24"/>
          <w:lang w:val="ru-RU"/>
        </w:rPr>
        <w:t xml:space="preserve"> мероприятия. Виды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формы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организации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совместной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воспитательной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педагогов, детей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их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родителей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разнообразны:</w:t>
      </w:r>
    </w:p>
    <w:p w:rsidR="00674334" w:rsidRDefault="00674334" w:rsidP="00674334">
      <w:pPr>
        <w:numPr>
          <w:ilvl w:val="0"/>
          <w:numId w:val="2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коллективные</w:t>
      </w:r>
      <w:proofErr w:type="spellEnd"/>
      <w:r w:rsidR="0012575D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мероприятия</w:t>
      </w:r>
      <w:proofErr w:type="spellEnd"/>
      <w:r>
        <w:rPr>
          <w:color w:val="000000"/>
          <w:sz w:val="24"/>
          <w:szCs w:val="24"/>
        </w:rPr>
        <w:t>;</w:t>
      </w:r>
    </w:p>
    <w:p w:rsidR="00674334" w:rsidRDefault="00674334" w:rsidP="00674334">
      <w:pPr>
        <w:numPr>
          <w:ilvl w:val="0"/>
          <w:numId w:val="2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тематические</w:t>
      </w:r>
      <w:proofErr w:type="spellEnd"/>
      <w:r w:rsidR="0012575D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досуги</w:t>
      </w:r>
      <w:proofErr w:type="spellEnd"/>
      <w:r>
        <w:rPr>
          <w:color w:val="000000"/>
          <w:sz w:val="24"/>
          <w:szCs w:val="24"/>
        </w:rPr>
        <w:t>;</w:t>
      </w:r>
    </w:p>
    <w:p w:rsidR="00674334" w:rsidRDefault="00674334" w:rsidP="00674334">
      <w:pPr>
        <w:numPr>
          <w:ilvl w:val="0"/>
          <w:numId w:val="2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выставки</w:t>
      </w:r>
      <w:proofErr w:type="spellEnd"/>
      <w:r>
        <w:rPr>
          <w:color w:val="000000"/>
          <w:sz w:val="24"/>
          <w:szCs w:val="24"/>
        </w:rPr>
        <w:t>;</w:t>
      </w:r>
    </w:p>
    <w:p w:rsidR="00674334" w:rsidRDefault="0012575D" w:rsidP="00674334">
      <w:pPr>
        <w:numPr>
          <w:ilvl w:val="0"/>
          <w:numId w:val="22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акции</w:t>
      </w:r>
      <w:proofErr w:type="spellEnd"/>
      <w:proofErr w:type="gramEnd"/>
      <w:r>
        <w:rPr>
          <w:color w:val="000000"/>
          <w:sz w:val="24"/>
          <w:szCs w:val="24"/>
          <w:lang w:val="ru-RU"/>
        </w:rPr>
        <w:t>.</w:t>
      </w:r>
    </w:p>
    <w:p w:rsidR="00674334" w:rsidRPr="00F61243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Деятельность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направлена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обеспечение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непрерывного, всестороннего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своевременного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развития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ребенка. Организация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строится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педагогически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обоснованном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выборе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 (в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соответствии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лицензией), обеспечивающих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получение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образования, соответствующего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ФГОСДО.</w:t>
      </w:r>
    </w:p>
    <w:p w:rsidR="00674334" w:rsidRPr="00F61243" w:rsidRDefault="00674334" w:rsidP="00674334">
      <w:pPr>
        <w:rPr>
          <w:color w:val="000000"/>
          <w:sz w:val="24"/>
          <w:szCs w:val="24"/>
          <w:lang w:val="ru-RU"/>
        </w:rPr>
      </w:pPr>
      <w:proofErr w:type="gramStart"/>
      <w:r w:rsidRPr="00F61243">
        <w:rPr>
          <w:color w:val="000000"/>
          <w:sz w:val="24"/>
          <w:szCs w:val="24"/>
          <w:lang w:val="ru-RU"/>
        </w:rPr>
        <w:lastRenderedPageBreak/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основу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воспитательно-образовательного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процесса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МБДОУ№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1</w:t>
      </w:r>
      <w:r w:rsidR="0012575D">
        <w:rPr>
          <w:color w:val="000000"/>
          <w:sz w:val="24"/>
          <w:szCs w:val="24"/>
          <w:lang w:val="ru-RU"/>
        </w:rPr>
        <w:t>0 г. Азова</w:t>
      </w:r>
      <w:r>
        <w:rPr>
          <w:color w:val="000000"/>
          <w:sz w:val="24"/>
          <w:szCs w:val="24"/>
        </w:rPr>
        <w:t> </w:t>
      </w:r>
      <w:r w:rsidR="00422BF5">
        <w:rPr>
          <w:color w:val="000000"/>
          <w:sz w:val="24"/>
          <w:szCs w:val="24"/>
          <w:lang w:val="ru-RU"/>
        </w:rPr>
        <w:t>в 2023</w:t>
      </w:r>
      <w:r w:rsidRPr="00F61243">
        <w:rPr>
          <w:color w:val="000000"/>
          <w:sz w:val="24"/>
          <w:szCs w:val="24"/>
          <w:lang w:val="ru-RU"/>
        </w:rPr>
        <w:t xml:space="preserve"> году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были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положены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основная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образовательная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программа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дошкольного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образования, самостоятельно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разработанная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соответствии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 w:rsidR="0012575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федеральным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государственным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образовательным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стандартом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дошкольного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61243">
        <w:rPr>
          <w:color w:val="000000"/>
          <w:sz w:val="24"/>
          <w:szCs w:val="24"/>
          <w:lang w:val="ru-RU"/>
        </w:rPr>
        <w:t>образованияи</w:t>
      </w:r>
      <w:proofErr w:type="spellEnd"/>
      <w:r w:rsidR="0012575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с</w:t>
      </w:r>
      <w:r w:rsidR="0012575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учетом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примерной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программы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дошкольного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образования</w:t>
      </w:r>
      <w:r w:rsidR="0012575D">
        <w:rPr>
          <w:color w:val="000000"/>
          <w:sz w:val="24"/>
          <w:szCs w:val="24"/>
          <w:lang w:val="ru-RU"/>
        </w:rPr>
        <w:t>.</w:t>
      </w:r>
      <w:proofErr w:type="gramEnd"/>
      <w:r w:rsidRPr="00F61243">
        <w:rPr>
          <w:color w:val="000000"/>
          <w:sz w:val="24"/>
          <w:szCs w:val="24"/>
          <w:lang w:val="ru-RU"/>
        </w:rPr>
        <w:t xml:space="preserve"> 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ходе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реализации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используются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информационные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технологии, современные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педагогические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технологии, создана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комплексная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система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планирования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учетом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направленности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реализуемой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программы, возрастных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индивидуальных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особенностей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воспитанников, которая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позволяет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обеспечить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бесшовный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переход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воспитанников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 xml:space="preserve">школу. </w:t>
      </w:r>
    </w:p>
    <w:p w:rsidR="00674334" w:rsidRPr="00F61243" w:rsidRDefault="00674334" w:rsidP="00674334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Детский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скорректировал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ООПДО, чтобы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включить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тематические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мероприятия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изучению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государственных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символов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рамках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всех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образовательных</w:t>
      </w:r>
      <w:r w:rsidR="0012575D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36"/>
        <w:gridCol w:w="3584"/>
        <w:gridCol w:w="3201"/>
      </w:tblGrid>
      <w:tr w:rsidR="00674334" w:rsidRPr="004C00BD" w:rsidTr="00F01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34" w:rsidRPr="004C00BD" w:rsidRDefault="00674334" w:rsidP="00F01B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="0012575D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34" w:rsidRPr="004C00BD" w:rsidRDefault="00674334" w:rsidP="00F01B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="0012575D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334" w:rsidRPr="004C00BD" w:rsidRDefault="00674334" w:rsidP="00F01B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00BD">
              <w:rPr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 w:rsidR="0012575D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b/>
                <w:bCs/>
                <w:color w:val="000000"/>
                <w:sz w:val="24"/>
                <w:szCs w:val="24"/>
              </w:rPr>
              <w:t>должен</w:t>
            </w:r>
            <w:proofErr w:type="spellEnd"/>
            <w:r w:rsidR="0012575D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b/>
                <w:bCs/>
                <w:color w:val="000000"/>
                <w:sz w:val="24"/>
                <w:szCs w:val="24"/>
              </w:rPr>
              <w:t>усвоить</w:t>
            </w:r>
            <w:proofErr w:type="spellEnd"/>
            <w:r w:rsidR="0012575D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b/>
                <w:bCs/>
                <w:color w:val="000000"/>
                <w:sz w:val="24"/>
                <w:szCs w:val="24"/>
              </w:rPr>
              <w:t>воспитанник</w:t>
            </w:r>
            <w:proofErr w:type="spellEnd"/>
          </w:p>
        </w:tc>
      </w:tr>
      <w:tr w:rsidR="00674334" w:rsidRPr="003358FC" w:rsidTr="00F01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roofErr w:type="spellStart"/>
            <w:r w:rsidRPr="004C00BD">
              <w:rPr>
                <w:color w:val="000000"/>
                <w:sz w:val="24"/>
                <w:szCs w:val="24"/>
              </w:rPr>
              <w:t>Познавательное</w:t>
            </w:r>
            <w:proofErr w:type="spellEnd"/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Pr>
              <w:rPr>
                <w:lang w:val="ru-RU"/>
              </w:rPr>
            </w:pPr>
            <w:r w:rsidRPr="004C00BD">
              <w:rPr>
                <w:color w:val="000000"/>
                <w:sz w:val="24"/>
                <w:szCs w:val="24"/>
                <w:lang w:val="ru-RU"/>
              </w:rPr>
              <w:t>Игровая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 xml:space="preserve">деятельность. </w:t>
            </w:r>
            <w:proofErr w:type="spellStart"/>
            <w:r w:rsidRPr="004C00BD">
              <w:rPr>
                <w:color w:val="000000"/>
                <w:sz w:val="24"/>
                <w:szCs w:val="24"/>
                <w:lang w:val="ru-RU"/>
              </w:rPr>
              <w:t>Театрализованнаядеятельность</w:t>
            </w:r>
            <w:proofErr w:type="spellEnd"/>
            <w:r w:rsidRPr="004C00BD">
              <w:rPr>
                <w:color w:val="000000"/>
                <w:sz w:val="24"/>
                <w:szCs w:val="24"/>
                <w:lang w:val="ru-RU"/>
              </w:rPr>
              <w:t>. Чтение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  <w:lang w:val="ru-RU"/>
              </w:rPr>
              <w:t>стихово</w:t>
            </w:r>
            <w:proofErr w:type="spellEnd"/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Родине, флаге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ит.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Pr>
              <w:rPr>
                <w:lang w:val="ru-RU"/>
              </w:rPr>
            </w:pPr>
            <w:r w:rsidRPr="004C00BD">
              <w:rPr>
                <w:color w:val="000000"/>
                <w:sz w:val="24"/>
                <w:szCs w:val="24"/>
                <w:lang w:val="ru-RU"/>
              </w:rPr>
              <w:t>Получить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информацию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об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окружающем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мире, малой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 xml:space="preserve">родине, Отечестве, </w:t>
            </w:r>
            <w:proofErr w:type="spellStart"/>
            <w:r w:rsidRPr="004C00BD">
              <w:rPr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ценностях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нашего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народа, отечественных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традициях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и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 xml:space="preserve">праздниках, </w:t>
            </w:r>
            <w:proofErr w:type="spellStart"/>
            <w:r w:rsidRPr="004C00BD">
              <w:rPr>
                <w:color w:val="000000"/>
                <w:sz w:val="24"/>
                <w:szCs w:val="24"/>
                <w:lang w:val="ru-RU"/>
              </w:rPr>
              <w:t>гос</w:t>
            </w:r>
            <w:proofErr w:type="spellEnd"/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 xml:space="preserve">символах, </w:t>
            </w:r>
            <w:proofErr w:type="spellStart"/>
            <w:r w:rsidRPr="004C00BD">
              <w:rPr>
                <w:color w:val="000000"/>
                <w:sz w:val="24"/>
                <w:szCs w:val="24"/>
                <w:lang w:val="ru-RU"/>
              </w:rPr>
              <w:t>олицетворяющихРодину</w:t>
            </w:r>
            <w:proofErr w:type="spellEnd"/>
          </w:p>
        </w:tc>
      </w:tr>
      <w:tr w:rsidR="00674334" w:rsidRPr="003358FC" w:rsidTr="00F01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roofErr w:type="spellStart"/>
            <w:r w:rsidRPr="004C00BD">
              <w:rPr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Pr>
              <w:rPr>
                <w:lang w:val="ru-RU"/>
              </w:rPr>
            </w:pPr>
            <w:r w:rsidRPr="004C00BD">
              <w:rPr>
                <w:color w:val="000000"/>
                <w:sz w:val="24"/>
                <w:szCs w:val="24"/>
                <w:lang w:val="ru-RU"/>
              </w:rPr>
              <w:t>Усвоить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нормы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и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ценности, принятые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в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обществе, включая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моральные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и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нравственные. Сформировать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чувство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принадлежности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к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своей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семье, сообществу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детей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и</w:t>
            </w:r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взрослых</w:t>
            </w:r>
          </w:p>
        </w:tc>
      </w:tr>
      <w:tr w:rsidR="00674334" w:rsidRPr="003358FC" w:rsidTr="00F01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roofErr w:type="spellStart"/>
            <w:r w:rsidRPr="004C00BD">
              <w:rPr>
                <w:color w:val="000000"/>
                <w:sz w:val="24"/>
                <w:szCs w:val="24"/>
              </w:rPr>
              <w:t>Речевое</w:t>
            </w:r>
            <w:proofErr w:type="spellEnd"/>
            <w:r w:rsidR="0012575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Pr>
              <w:rPr>
                <w:lang w:val="ru-RU"/>
              </w:rPr>
            </w:pPr>
            <w:r w:rsidRPr="004C00BD">
              <w:rPr>
                <w:color w:val="000000"/>
                <w:sz w:val="24"/>
                <w:szCs w:val="24"/>
                <w:lang w:val="ru-RU"/>
              </w:rPr>
              <w:t>Познакомиться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книжной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культурой, детской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литературой. Расширить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представления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о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  <w:lang w:val="ru-RU"/>
              </w:rPr>
              <w:t>гос</w:t>
            </w:r>
            <w:proofErr w:type="spellEnd"/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символах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страны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и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ее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истории</w:t>
            </w:r>
          </w:p>
        </w:tc>
      </w:tr>
      <w:tr w:rsidR="00674334" w:rsidRPr="003358FC" w:rsidTr="00F01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roofErr w:type="spellStart"/>
            <w:r w:rsidRPr="004C00BD">
              <w:rPr>
                <w:color w:val="000000"/>
                <w:sz w:val="24"/>
                <w:szCs w:val="24"/>
              </w:rPr>
              <w:t>Художественно-эстетическоеразвитие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Pr>
              <w:rPr>
                <w:lang w:val="ru-RU"/>
              </w:rPr>
            </w:pPr>
            <w:proofErr w:type="gramStart"/>
            <w:r w:rsidRPr="004C00BD">
              <w:rPr>
                <w:color w:val="000000"/>
                <w:sz w:val="24"/>
                <w:szCs w:val="24"/>
                <w:lang w:val="ru-RU"/>
              </w:rPr>
              <w:t>Творческие</w:t>
            </w:r>
            <w:proofErr w:type="gramEnd"/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формы–рисование, лепка, художественное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 xml:space="preserve">слово, </w:t>
            </w:r>
            <w:proofErr w:type="spellStart"/>
            <w:r w:rsidRPr="004C00BD">
              <w:rPr>
                <w:color w:val="000000"/>
                <w:sz w:val="24"/>
                <w:szCs w:val="24"/>
                <w:lang w:val="ru-RU"/>
              </w:rPr>
              <w:t>конструированиеидр</w:t>
            </w:r>
            <w:proofErr w:type="spellEnd"/>
            <w:r w:rsidRPr="004C00BD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Pr>
              <w:rPr>
                <w:lang w:val="ru-RU"/>
              </w:rPr>
            </w:pPr>
            <w:r w:rsidRPr="004C00BD">
              <w:rPr>
                <w:color w:val="000000"/>
                <w:sz w:val="24"/>
                <w:szCs w:val="24"/>
                <w:lang w:val="ru-RU"/>
              </w:rPr>
              <w:t>Научиться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C00BD">
              <w:rPr>
                <w:color w:val="000000"/>
                <w:sz w:val="24"/>
                <w:szCs w:val="24"/>
                <w:lang w:val="ru-RU"/>
              </w:rPr>
              <w:t>ассоциативно</w:t>
            </w:r>
            <w:proofErr w:type="gramEnd"/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связывать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  <w:lang w:val="ru-RU"/>
              </w:rPr>
              <w:t>гос</w:t>
            </w:r>
            <w:proofErr w:type="spellEnd"/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символы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важными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историческими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событиями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страны</w:t>
            </w:r>
          </w:p>
        </w:tc>
      </w:tr>
      <w:tr w:rsidR="00674334" w:rsidRPr="003358FC" w:rsidTr="00F01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roofErr w:type="spellStart"/>
            <w:r w:rsidRPr="004C00BD">
              <w:rPr>
                <w:color w:val="000000"/>
                <w:sz w:val="24"/>
                <w:szCs w:val="24"/>
              </w:rPr>
              <w:t>Физическое</w:t>
            </w:r>
            <w:proofErr w:type="spellEnd"/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F01BC4">
            <w:proofErr w:type="spellStart"/>
            <w:r w:rsidRPr="004C00BD">
              <w:rPr>
                <w:color w:val="000000"/>
                <w:sz w:val="24"/>
                <w:szCs w:val="24"/>
              </w:rPr>
              <w:t>Спортивные</w:t>
            </w:r>
            <w:proofErr w:type="spellEnd"/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334" w:rsidRPr="004C00BD" w:rsidRDefault="00674334" w:rsidP="007B650E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4C00BD">
              <w:rPr>
                <w:color w:val="000000"/>
                <w:sz w:val="24"/>
                <w:szCs w:val="24"/>
                <w:lang w:val="ru-RU"/>
              </w:rPr>
              <w:t>Научиться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использовать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  <w:lang w:val="ru-RU"/>
              </w:rPr>
              <w:t>гос</w:t>
            </w:r>
            <w:proofErr w:type="spellEnd"/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символы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в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спортивных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0BD">
              <w:rPr>
                <w:color w:val="000000"/>
                <w:sz w:val="24"/>
                <w:szCs w:val="24"/>
                <w:lang w:val="ru-RU"/>
              </w:rPr>
              <w:t>мероприятиях</w:t>
            </w:r>
            <w:proofErr w:type="gramStart"/>
            <w:r w:rsidRPr="004C00BD">
              <w:rPr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 w:rsidRPr="004C00BD">
              <w:rPr>
                <w:color w:val="000000"/>
                <w:sz w:val="24"/>
                <w:szCs w:val="24"/>
                <w:lang w:val="ru-RU"/>
              </w:rPr>
              <w:t>знать</w:t>
            </w:r>
            <w:proofErr w:type="spellEnd"/>
            <w:r w:rsidRPr="004C00BD">
              <w:rPr>
                <w:color w:val="000000"/>
                <w:sz w:val="24"/>
                <w:szCs w:val="24"/>
                <w:lang w:val="ru-RU"/>
              </w:rPr>
              <w:t>, с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чем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данная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норма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и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традиции</w:t>
            </w:r>
            <w:r w:rsidR="007B65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C00BD">
              <w:rPr>
                <w:color w:val="000000"/>
                <w:sz w:val="24"/>
                <w:szCs w:val="24"/>
                <w:lang w:val="ru-RU"/>
              </w:rPr>
              <w:t>связаны</w:t>
            </w:r>
          </w:p>
        </w:tc>
      </w:tr>
    </w:tbl>
    <w:p w:rsidR="00840063" w:rsidRDefault="008400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2BF5" w:rsidRPr="009C23AE" w:rsidRDefault="00422B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0E294D" w:rsidRPr="009C23AE" w:rsidRDefault="009C253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0E294D" w:rsidRPr="009C23AE" w:rsidRDefault="009C253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 w:rsidR="00226A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4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proofErr w:type="gramEnd"/>
      <w:r w:rsidR="00574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 w:rsidR="00226A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4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75993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группе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7599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7599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7599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7599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7B650E" w:rsidRPr="00F61243" w:rsidRDefault="007B650E" w:rsidP="007B650E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Система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качества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дошкольного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Детском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рассматривается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как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система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контроля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 w:rsidR="00226A54">
        <w:rPr>
          <w:color w:val="000000"/>
          <w:sz w:val="24"/>
          <w:szCs w:val="24"/>
          <w:lang w:val="ru-RU"/>
        </w:rPr>
        <w:t xml:space="preserve"> нутрии </w:t>
      </w:r>
      <w:r w:rsidRPr="00F61243">
        <w:rPr>
          <w:color w:val="000000"/>
          <w:sz w:val="24"/>
          <w:szCs w:val="24"/>
          <w:lang w:val="ru-RU"/>
        </w:rPr>
        <w:t>ДОО, которая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включает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себя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интегративные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качества:</w:t>
      </w:r>
    </w:p>
    <w:p w:rsidR="007B650E" w:rsidRDefault="007B650E" w:rsidP="007B650E">
      <w:pPr>
        <w:numPr>
          <w:ilvl w:val="0"/>
          <w:numId w:val="23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качество</w:t>
      </w:r>
      <w:proofErr w:type="spellEnd"/>
      <w:r w:rsidR="00226A54"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</w:rPr>
        <w:t>методической</w:t>
      </w:r>
      <w:proofErr w:type="spellEnd"/>
      <w:r w:rsidR="00226A54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работы</w:t>
      </w:r>
      <w:proofErr w:type="spellEnd"/>
      <w:r>
        <w:rPr>
          <w:color w:val="000000"/>
          <w:sz w:val="24"/>
          <w:szCs w:val="24"/>
        </w:rPr>
        <w:t>;</w:t>
      </w:r>
    </w:p>
    <w:p w:rsidR="007B650E" w:rsidRDefault="007B650E" w:rsidP="007B650E">
      <w:pPr>
        <w:numPr>
          <w:ilvl w:val="0"/>
          <w:numId w:val="23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качество</w:t>
      </w:r>
      <w:proofErr w:type="spellEnd"/>
      <w:r w:rsidR="00226A54"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</w:rPr>
        <w:t>воспитательно-образовательного</w:t>
      </w:r>
      <w:proofErr w:type="spellEnd"/>
      <w:r w:rsidR="00226A54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процесса</w:t>
      </w:r>
      <w:proofErr w:type="spellEnd"/>
      <w:r>
        <w:rPr>
          <w:color w:val="000000"/>
          <w:sz w:val="24"/>
          <w:szCs w:val="24"/>
        </w:rPr>
        <w:t>;</w:t>
      </w:r>
    </w:p>
    <w:p w:rsidR="007B650E" w:rsidRDefault="007B650E" w:rsidP="007B650E">
      <w:pPr>
        <w:numPr>
          <w:ilvl w:val="0"/>
          <w:numId w:val="23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качество</w:t>
      </w:r>
      <w:proofErr w:type="spellEnd"/>
      <w:r w:rsidR="00226A54">
        <w:rPr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color w:val="000000"/>
          <w:sz w:val="24"/>
          <w:szCs w:val="24"/>
        </w:rPr>
        <w:t>взаимодействия</w:t>
      </w:r>
      <w:proofErr w:type="spellEnd"/>
      <w:r w:rsidR="00226A5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с </w:t>
      </w:r>
      <w:proofErr w:type="spellStart"/>
      <w:r>
        <w:rPr>
          <w:color w:val="000000"/>
          <w:sz w:val="24"/>
          <w:szCs w:val="24"/>
        </w:rPr>
        <w:t>родителями</w:t>
      </w:r>
      <w:proofErr w:type="spellEnd"/>
      <w:r>
        <w:rPr>
          <w:color w:val="000000"/>
          <w:sz w:val="24"/>
          <w:szCs w:val="24"/>
        </w:rPr>
        <w:t>;</w:t>
      </w:r>
    </w:p>
    <w:p w:rsidR="007B650E" w:rsidRPr="00F61243" w:rsidRDefault="007B650E" w:rsidP="007B650E">
      <w:pPr>
        <w:numPr>
          <w:ilvl w:val="0"/>
          <w:numId w:val="2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качество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работы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педагогическими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кадрами;</w:t>
      </w:r>
    </w:p>
    <w:p w:rsidR="007B650E" w:rsidRPr="00F61243" w:rsidRDefault="007B650E" w:rsidP="007B650E">
      <w:pPr>
        <w:numPr>
          <w:ilvl w:val="0"/>
          <w:numId w:val="23"/>
        </w:numPr>
        <w:ind w:left="780" w:right="180"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качество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развивающей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предметно-пространственной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среды.</w:t>
      </w:r>
    </w:p>
    <w:p w:rsidR="007B650E" w:rsidRPr="00F61243" w:rsidRDefault="007B650E" w:rsidP="007B650E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целью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повышения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эффективности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учебно-воспитательной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применяется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педагогический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мониторинг, который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дает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качественную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своевременную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информацию, необходимую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для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принятия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управленческих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решений.</w:t>
      </w:r>
    </w:p>
    <w:p w:rsidR="007B650E" w:rsidRPr="00F61243" w:rsidRDefault="007B650E" w:rsidP="007B650E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Детском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 19.09.2021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утверждено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положение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внутренней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системе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оценки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качества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образования. Мониторинг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качества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="00422BF5">
        <w:rPr>
          <w:color w:val="000000"/>
          <w:sz w:val="24"/>
          <w:szCs w:val="24"/>
          <w:lang w:val="ru-RU"/>
        </w:rPr>
        <w:t>2023</w:t>
      </w:r>
      <w:r w:rsidRPr="00F61243">
        <w:rPr>
          <w:color w:val="000000"/>
          <w:sz w:val="24"/>
          <w:szCs w:val="24"/>
          <w:lang w:val="ru-RU"/>
        </w:rPr>
        <w:t xml:space="preserve"> году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показал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эффективную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работу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педагогического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коллектива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всем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показателям.</w:t>
      </w:r>
    </w:p>
    <w:p w:rsidR="007B650E" w:rsidRPr="00F61243" w:rsidRDefault="007B650E" w:rsidP="007B650E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период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="00422BF5">
        <w:rPr>
          <w:color w:val="000000"/>
          <w:sz w:val="24"/>
          <w:szCs w:val="24"/>
          <w:lang w:val="ru-RU"/>
        </w:rPr>
        <w:t>12.10.2023</w:t>
      </w:r>
      <w:r w:rsidRPr="00F61243">
        <w:rPr>
          <w:color w:val="000000"/>
          <w:sz w:val="24"/>
          <w:szCs w:val="24"/>
          <w:lang w:val="ru-RU"/>
        </w:rPr>
        <w:t xml:space="preserve"> по</w:t>
      </w:r>
      <w:r>
        <w:rPr>
          <w:color w:val="000000"/>
          <w:sz w:val="24"/>
          <w:szCs w:val="24"/>
        </w:rPr>
        <w:t> </w:t>
      </w:r>
      <w:r w:rsidR="00422BF5">
        <w:rPr>
          <w:color w:val="000000"/>
          <w:sz w:val="24"/>
          <w:szCs w:val="24"/>
          <w:lang w:val="ru-RU"/>
        </w:rPr>
        <w:t>19.10.2023</w:t>
      </w:r>
      <w:r w:rsidRPr="00F61243">
        <w:rPr>
          <w:color w:val="000000"/>
          <w:sz w:val="24"/>
          <w:szCs w:val="24"/>
          <w:lang w:val="ru-RU"/>
        </w:rPr>
        <w:t xml:space="preserve"> проводилось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 xml:space="preserve">анкетирование </w:t>
      </w:r>
      <w:r w:rsidR="00422BF5">
        <w:rPr>
          <w:color w:val="000000"/>
          <w:sz w:val="24"/>
          <w:szCs w:val="24"/>
          <w:lang w:val="ru-RU"/>
        </w:rPr>
        <w:t xml:space="preserve">40 </w:t>
      </w:r>
      <w:r w:rsidRPr="00F61243">
        <w:rPr>
          <w:color w:val="000000"/>
          <w:sz w:val="24"/>
          <w:szCs w:val="24"/>
          <w:lang w:val="ru-RU"/>
        </w:rPr>
        <w:t>родителей, получены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следующие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результаты:</w:t>
      </w:r>
    </w:p>
    <w:p w:rsidR="007B650E" w:rsidRPr="00F61243" w:rsidRDefault="007B650E" w:rsidP="007B650E">
      <w:pPr>
        <w:numPr>
          <w:ilvl w:val="0"/>
          <w:numId w:val="2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доля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получателей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услуг, положительно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оценивающих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доброжелательность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вежливость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работников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организации,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 xml:space="preserve">— </w:t>
      </w:r>
      <w:r w:rsidR="00226A54">
        <w:rPr>
          <w:color w:val="000000"/>
          <w:sz w:val="24"/>
          <w:szCs w:val="24"/>
          <w:lang w:val="ru-RU"/>
        </w:rPr>
        <w:t>100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процент;</w:t>
      </w:r>
    </w:p>
    <w:p w:rsidR="007B650E" w:rsidRPr="00F61243" w:rsidRDefault="007B650E" w:rsidP="007B650E">
      <w:pPr>
        <w:numPr>
          <w:ilvl w:val="0"/>
          <w:numId w:val="2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lastRenderedPageBreak/>
        <w:t>доля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получателей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услуг, удовлетворенных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компетентностью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работников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организации,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 xml:space="preserve">— </w:t>
      </w:r>
      <w:r w:rsidR="00226A54">
        <w:rPr>
          <w:color w:val="000000"/>
          <w:sz w:val="24"/>
          <w:szCs w:val="24"/>
          <w:lang w:val="ru-RU"/>
        </w:rPr>
        <w:t>100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процента;</w:t>
      </w:r>
    </w:p>
    <w:p w:rsidR="007B650E" w:rsidRPr="00F61243" w:rsidRDefault="007B650E" w:rsidP="007B650E">
      <w:pPr>
        <w:numPr>
          <w:ilvl w:val="0"/>
          <w:numId w:val="2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доля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получателей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услуг, удовлетворенных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материально-техническим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обеспечением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организации,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 xml:space="preserve">— </w:t>
      </w:r>
      <w:r w:rsidR="00226A54">
        <w:rPr>
          <w:color w:val="000000"/>
          <w:sz w:val="24"/>
          <w:szCs w:val="24"/>
          <w:lang w:val="ru-RU"/>
        </w:rPr>
        <w:t>89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процентов;</w:t>
      </w:r>
    </w:p>
    <w:p w:rsidR="007B650E" w:rsidRPr="00F61243" w:rsidRDefault="007B650E" w:rsidP="007B650E">
      <w:pPr>
        <w:numPr>
          <w:ilvl w:val="0"/>
          <w:numId w:val="2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доля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получателей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услуг, удовлетворенных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качеством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предоставляемых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образовательных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услуг,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 xml:space="preserve">— </w:t>
      </w:r>
      <w:r w:rsidR="00226A54">
        <w:rPr>
          <w:color w:val="000000"/>
          <w:sz w:val="24"/>
          <w:szCs w:val="24"/>
          <w:lang w:val="ru-RU"/>
        </w:rPr>
        <w:t>100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процента;</w:t>
      </w:r>
    </w:p>
    <w:p w:rsidR="007B650E" w:rsidRPr="00F61243" w:rsidRDefault="007B650E" w:rsidP="007B650E">
      <w:pPr>
        <w:numPr>
          <w:ilvl w:val="0"/>
          <w:numId w:val="24"/>
        </w:numPr>
        <w:ind w:left="780" w:right="180"/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доля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получателей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услуг, которые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готовы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рекомендовать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организацию</w:t>
      </w:r>
      <w:r w:rsidR="00226A54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родственниками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знакомым,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 xml:space="preserve">— </w:t>
      </w:r>
      <w:r w:rsidR="00226A54">
        <w:rPr>
          <w:color w:val="000000"/>
          <w:sz w:val="24"/>
          <w:szCs w:val="24"/>
          <w:lang w:val="ru-RU"/>
        </w:rPr>
        <w:t>98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процента.</w:t>
      </w:r>
    </w:p>
    <w:p w:rsidR="007B650E" w:rsidRPr="00422BF5" w:rsidRDefault="007B650E" w:rsidP="007B650E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Анкетирование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родителей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показало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высокую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степень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удовлетворенности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качеством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предоставляемых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услуг.</w:t>
      </w:r>
    </w:p>
    <w:p w:rsidR="00840063" w:rsidRPr="009E24FC" w:rsidRDefault="007B650E" w:rsidP="009E24FC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Вывод: 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Детском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выстроена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четкая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система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методического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контроля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анализа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результативности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воспитательно-образовательного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процесса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всем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направлениям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развития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дошкольника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функционирования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</w:t>
      </w:r>
      <w:r w:rsidR="009E24FC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целом.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согласно штатному расписанию. Всего работают </w:t>
      </w:r>
      <w:r w:rsidR="00B75993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B75993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0E294D" w:rsidRDefault="009C253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B7599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24FC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0E294D" w:rsidRDefault="009C253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B7599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E24F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</w:t>
      </w:r>
      <w:r w:rsidR="00B75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B75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педагогов.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30.12.2023</w:t>
      </w:r>
      <w:r w:rsidR="009E24FC">
        <w:rPr>
          <w:rFonts w:hAnsi="Times New Roman" w:cs="Times New Roman"/>
          <w:color w:val="000000"/>
          <w:sz w:val="24"/>
          <w:szCs w:val="24"/>
          <w:lang w:val="ru-RU"/>
        </w:rPr>
        <w:t xml:space="preserve">    1</w:t>
      </w:r>
      <w:r w:rsidR="00B75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E24FC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</w:t>
      </w:r>
      <w:r w:rsidR="009E24FC"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ВУЗ</w:t>
      </w:r>
      <w:r w:rsidR="009E24F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специальностям.</w:t>
      </w:r>
      <w:r w:rsidR="009E24F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Детский сад перешел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10CF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работников Детского сада все соответствуют квалификационным требованиям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должностные инструкции соответствуют трудовым функциям, установленным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D10CF6" w:rsidRPr="006956E1" w:rsidRDefault="00D10CF6" w:rsidP="00D10CF6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6956E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Анализ количественного и качественного состава</w:t>
      </w:r>
    </w:p>
    <w:tbl>
      <w:tblPr>
        <w:tblpPr w:leftFromText="180" w:rightFromText="180" w:vertAnchor="text" w:horzAnchor="margin" w:tblpY="1235"/>
        <w:tblW w:w="0" w:type="auto"/>
        <w:tblLook w:val="04A0"/>
      </w:tblPr>
      <w:tblGrid>
        <w:gridCol w:w="4241"/>
        <w:gridCol w:w="5166"/>
      </w:tblGrid>
      <w:tr w:rsidR="00D10CF6" w:rsidRPr="00BF49ED" w:rsidTr="002B05E5">
        <w:trPr>
          <w:trHeight w:val="2345"/>
        </w:trPr>
        <w:tc>
          <w:tcPr>
            <w:tcW w:w="5279" w:type="dxa"/>
            <w:shd w:val="clear" w:color="auto" w:fill="auto"/>
          </w:tcPr>
          <w:p w:rsidR="00D10CF6" w:rsidRPr="00D10CF6" w:rsidRDefault="00D10CF6" w:rsidP="002B05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Всего </w:t>
            </w:r>
            <w:r w:rsidR="009E24FC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4</w:t>
            </w:r>
            <w:r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педагог</w:t>
            </w:r>
            <w:r w:rsidR="009E24FC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а</w:t>
            </w:r>
            <w:r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.                                                                                 </w:t>
            </w:r>
          </w:p>
          <w:p w:rsidR="00D10CF6" w:rsidRPr="00D10CF6" w:rsidRDefault="009E24FC" w:rsidP="002B05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Высшее образование имеют - 2</w:t>
            </w:r>
            <w:r w:rsidR="00D10CF6"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педагога (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50</w:t>
            </w:r>
            <w:r w:rsidR="00D10CF6"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%) </w:t>
            </w:r>
          </w:p>
          <w:p w:rsidR="00D10CF6" w:rsidRPr="00D10CF6" w:rsidRDefault="009E24FC" w:rsidP="002B05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педагогическое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– 2</w:t>
            </w:r>
            <w:r w:rsidR="00D10CF6"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человека (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50</w:t>
            </w:r>
            <w:r w:rsidR="00D10CF6"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%); </w:t>
            </w:r>
          </w:p>
          <w:p w:rsidR="00D10CF6" w:rsidRPr="00D10CF6" w:rsidRDefault="00D10CF6" w:rsidP="002B05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Среднее специальное образование имеют -</w:t>
            </w:r>
            <w:r w:rsidR="009E24FC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2</w:t>
            </w:r>
            <w:r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педагогов (</w:t>
            </w:r>
            <w:r w:rsidR="009E24FC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50</w:t>
            </w:r>
            <w:r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%) </w:t>
            </w:r>
          </w:p>
          <w:p w:rsidR="00D10CF6" w:rsidRPr="00BF49ED" w:rsidRDefault="00D10CF6" w:rsidP="009E24FC">
            <w:pPr>
              <w:rPr>
                <w:b/>
              </w:rPr>
            </w:pPr>
            <w:proofErr w:type="spellStart"/>
            <w:proofErr w:type="gramStart"/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>из</w:t>
            </w:r>
            <w:proofErr w:type="spellEnd"/>
            <w:proofErr w:type="gramEnd"/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>ни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педагогическое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– </w:t>
            </w:r>
            <w:r w:rsidR="009E24FC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2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  <w:proofErr w:type="spellEnd"/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</w:t>
            </w:r>
            <w:r w:rsidR="009E24FC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50</w:t>
            </w:r>
            <w:r w:rsidRPr="00FD1E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%)</w:t>
            </w:r>
            <w:r w:rsidRPr="00BF49ED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142" w:type="dxa"/>
            <w:shd w:val="clear" w:color="auto" w:fill="auto"/>
          </w:tcPr>
          <w:p w:rsidR="00D10CF6" w:rsidRPr="00BF49ED" w:rsidRDefault="00D10CF6" w:rsidP="002B05E5">
            <w:pPr>
              <w:jc w:val="center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3114675" cy="1695450"/>
                  <wp:effectExtent l="19050" t="0" r="9525" b="0"/>
                  <wp:docPr id="8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0E294D" w:rsidRDefault="000E294D"/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приняли участие:</w:t>
      </w:r>
    </w:p>
    <w:p w:rsidR="00D10CF6" w:rsidRPr="00D10CF6" w:rsidRDefault="00D10CF6" w:rsidP="00D10CF6">
      <w:pPr>
        <w:jc w:val="center"/>
        <w:rPr>
          <w:rFonts w:ascii="Times New Roman" w:hAnsi="Times New Roman"/>
          <w:b/>
          <w:lang w:val="ru-RU"/>
        </w:rPr>
      </w:pPr>
      <w:r w:rsidRPr="00D10CF6">
        <w:rPr>
          <w:rFonts w:ascii="Times New Roman" w:hAnsi="Times New Roman"/>
          <w:b/>
          <w:lang w:val="ru-RU"/>
        </w:rPr>
        <w:t xml:space="preserve">Анализ </w:t>
      </w:r>
      <w:proofErr w:type="spellStart"/>
      <w:r w:rsidRPr="00D10CF6">
        <w:rPr>
          <w:rFonts w:ascii="Times New Roman" w:hAnsi="Times New Roman"/>
          <w:b/>
          <w:lang w:val="ru-RU"/>
        </w:rPr>
        <w:t>категорийности</w:t>
      </w:r>
      <w:proofErr w:type="spellEnd"/>
    </w:p>
    <w:p w:rsidR="00D10CF6" w:rsidRPr="00D10CF6" w:rsidRDefault="00D10CF6" w:rsidP="00D10CF6">
      <w:pPr>
        <w:jc w:val="center"/>
        <w:rPr>
          <w:rFonts w:ascii="Times New Roman" w:hAnsi="Times New Roman"/>
          <w:b/>
          <w:lang w:val="ru-RU"/>
        </w:rPr>
      </w:pPr>
      <w:r w:rsidRPr="00D10CF6">
        <w:rPr>
          <w:rFonts w:ascii="Times New Roman" w:hAnsi="Times New Roman"/>
          <w:b/>
          <w:lang w:val="ru-RU"/>
        </w:rPr>
        <w:lastRenderedPageBreak/>
        <w:t>педагогических кадров МБДОУ №10 г. Азова</w:t>
      </w:r>
    </w:p>
    <w:tbl>
      <w:tblPr>
        <w:tblW w:w="0" w:type="auto"/>
        <w:tblLook w:val="04A0"/>
      </w:tblPr>
      <w:tblGrid>
        <w:gridCol w:w="3911"/>
        <w:gridCol w:w="5496"/>
      </w:tblGrid>
      <w:tr w:rsidR="00D10CF6" w:rsidRPr="00BF49ED" w:rsidTr="002B05E5">
        <w:trPr>
          <w:trHeight w:val="2517"/>
        </w:trPr>
        <w:tc>
          <w:tcPr>
            <w:tcW w:w="5210" w:type="dxa"/>
            <w:shd w:val="clear" w:color="auto" w:fill="auto"/>
          </w:tcPr>
          <w:p w:rsidR="00D10CF6" w:rsidRPr="00D10CF6" w:rsidRDefault="00D10CF6" w:rsidP="002B05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Всего 4 педагогов </w:t>
            </w:r>
          </w:p>
          <w:p w:rsidR="00D10CF6" w:rsidRPr="00D10CF6" w:rsidRDefault="00D10CF6" w:rsidP="002B05E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</w:pPr>
            <w:r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первая к</w:t>
            </w:r>
            <w:r w:rsidR="009E24FC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атегория – 2</w:t>
            </w:r>
            <w:r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педагога  (</w:t>
            </w:r>
            <w:r w:rsidR="009E24FC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50</w:t>
            </w:r>
            <w:r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%) </w:t>
            </w:r>
          </w:p>
          <w:p w:rsidR="00D10CF6" w:rsidRPr="00D10CF6" w:rsidRDefault="009E24FC" w:rsidP="009E24FC">
            <w:pPr>
              <w:autoSpaceDE w:val="0"/>
              <w:autoSpaceDN w:val="0"/>
              <w:adjustRightInd w:val="0"/>
              <w:rPr>
                <w:b/>
                <w:i/>
                <w:lang w:val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без категории – 2</w:t>
            </w:r>
            <w:r w:rsidR="00D10CF6"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педагога (молодые специалисты) (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50</w:t>
            </w:r>
            <w:r w:rsidR="00D10CF6" w:rsidRPr="00D10CF6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%)</w:t>
            </w:r>
            <w:r w:rsidR="00D10CF6" w:rsidRPr="00D10CF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D10CF6" w:rsidRPr="00BF49ED" w:rsidRDefault="00D10CF6" w:rsidP="002B05E5">
            <w:pPr>
              <w:rPr>
                <w:b/>
                <w:i/>
              </w:rPr>
            </w:pPr>
            <w:r>
              <w:rPr>
                <w:b/>
                <w:i/>
                <w:noProof/>
                <w:lang w:val="ru-RU" w:eastAsia="ru-RU"/>
              </w:rPr>
              <w:drawing>
                <wp:inline distT="0" distB="0" distL="0" distR="0">
                  <wp:extent cx="3314700" cy="952500"/>
                  <wp:effectExtent l="19050" t="0" r="19050" b="0"/>
                  <wp:docPr id="100" name="Объект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E81DD9" w:rsidRPr="00F61243" w:rsidRDefault="00E81DD9" w:rsidP="00E81DD9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Вывод: 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Детском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созданы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кадровые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условия, обеспечивающие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качественную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реализацию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соответствии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требованиями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обновления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образования. 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учреждении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созданы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условия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непрерывного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профессионального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развития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педагогических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работников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через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систему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методических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мероприятий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Детском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саду. Педагоги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МБДОУ№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 xml:space="preserve">0 г. Азова 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зарекомендовали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себя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как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инициативный, творческий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коллектив, умеющий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найти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индивидуальный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подход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каждому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ребенку, помочь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раскрыть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развить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способности. Таким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образом, система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психолого-педагогического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сопровождения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педагогов, уровень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профессиональной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подготовленности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мастерства, их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творческий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потенциал, стремление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повышению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своего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теоретического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уровня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позволяют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педагогам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создать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комфортные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условия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группах, грамотно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успешно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строить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педагогический</w:t>
      </w:r>
      <w:r w:rsidR="00C71018">
        <w:rPr>
          <w:color w:val="000000"/>
          <w:sz w:val="24"/>
          <w:szCs w:val="24"/>
          <w:lang w:val="ru-RU"/>
        </w:rPr>
        <w:t xml:space="preserve"> процесс с 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учетом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требований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ФГОСДО. Однако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необходимо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педагогам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более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активно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принимать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участие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методических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мероприятиях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разного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уровня, так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как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это, во-первых, учитывается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при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прохождении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процедуры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экспертизы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время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аттестации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педагогического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работника, а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во-вторых, играет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большую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роль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повышении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рейтинга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 w:rsidR="00C71018"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0E294D" w:rsidRPr="00C71018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1018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r w:rsidRPr="00C71018">
        <w:rPr>
          <w:rFonts w:hAnsi="Times New Roman" w:cs="Times New Roman"/>
          <w:color w:val="000000"/>
          <w:sz w:val="24"/>
          <w:szCs w:val="24"/>
          <w:lang w:val="ru-RU"/>
        </w:rPr>
        <w:t>Приобрели</w:t>
      </w:r>
      <w:r w:rsidR="00D1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1018">
        <w:rPr>
          <w:rFonts w:hAnsi="Times New Roman" w:cs="Times New Roman"/>
          <w:color w:val="000000"/>
          <w:sz w:val="24"/>
          <w:szCs w:val="24"/>
          <w:lang w:val="ru-RU"/>
        </w:rPr>
        <w:t>наглядно-дидактические</w:t>
      </w:r>
      <w:r w:rsidR="00D10C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1018">
        <w:rPr>
          <w:rFonts w:hAnsi="Times New Roman" w:cs="Times New Roman"/>
          <w:color w:val="000000"/>
          <w:sz w:val="24"/>
          <w:szCs w:val="24"/>
          <w:lang w:val="ru-RU"/>
        </w:rPr>
        <w:t>пособия:</w:t>
      </w:r>
    </w:p>
    <w:p w:rsidR="000E294D" w:rsidRPr="009C23AE" w:rsidRDefault="009C25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0E294D" w:rsidRPr="009C23AE" w:rsidRDefault="009C253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0E294D" w:rsidRDefault="005A251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C253C"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C253C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C253C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="009C253C">
        <w:rPr>
          <w:rFonts w:hAnsi="Times New Roman" w:cs="Times New Roman"/>
          <w:color w:val="000000"/>
          <w:sz w:val="24"/>
          <w:szCs w:val="24"/>
        </w:rPr>
        <w:t>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0E294D" w:rsidRPr="009C23AE" w:rsidRDefault="009C253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пополнилось компьютером,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принтерами,</w:t>
      </w:r>
    </w:p>
    <w:p w:rsidR="000E294D" w:rsidRPr="009C23AE" w:rsidRDefault="009C253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C71018" w:rsidRDefault="009C253C" w:rsidP="00C71018">
      <w:pPr>
        <w:rPr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  <w:r w:rsidR="00C71018" w:rsidRPr="00C71018">
        <w:rPr>
          <w:color w:val="000000"/>
          <w:sz w:val="24"/>
          <w:szCs w:val="24"/>
          <w:lang w:val="ru-RU"/>
        </w:rPr>
        <w:t xml:space="preserve"> </w:t>
      </w:r>
    </w:p>
    <w:p w:rsidR="00C71018" w:rsidRPr="00C71018" w:rsidRDefault="00C71018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Вывод: 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Детском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учебно-методическое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информационное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обеспечение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достаточное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для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организации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деятельности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эффективной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реализации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образовательных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программ.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 w:rsidR="005A25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 w:rsidR="005A25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 w:rsidR="005A25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5A251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0E294D" w:rsidRDefault="009C253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1;</w:t>
      </w:r>
    </w:p>
    <w:p w:rsidR="000E294D" w:rsidRDefault="005A251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изостудия </w:t>
      </w:r>
      <w:r w:rsidR="009C253C">
        <w:rPr>
          <w:rFonts w:hAnsi="Times New Roman" w:cs="Times New Roman"/>
          <w:color w:val="000000"/>
          <w:sz w:val="24"/>
          <w:szCs w:val="24"/>
        </w:rPr>
        <w:t> — 1;</w:t>
      </w:r>
    </w:p>
    <w:p w:rsidR="000E294D" w:rsidRPr="00010DD8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 w:rsidRPr="00010DD8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DD8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0DD8">
        <w:rPr>
          <w:rFonts w:hAnsi="Times New Roman" w:cs="Times New Roman"/>
          <w:color w:val="000000"/>
          <w:sz w:val="24"/>
          <w:szCs w:val="24"/>
          <w:lang w:val="ru-RU"/>
        </w:rPr>
        <w:t>комнаты, включающие игровую, познавательную, обеденную зоны.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провел 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>ремонт и благоустройство  всей территории МБДОУ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Летом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C23AE">
        <w:rPr>
          <w:rFonts w:hAnsi="Times New Roman" w:cs="Times New Roman"/>
          <w:color w:val="000000"/>
          <w:sz w:val="24"/>
          <w:szCs w:val="24"/>
          <w:lang w:val="ru-RU"/>
        </w:rPr>
        <w:t>дооснастил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помещения пищеблока новым оборудованием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1.2.3685-21, СанПиН 2.3/2.4.3590-20.</w:t>
      </w:r>
    </w:p>
    <w:p w:rsidR="005A2514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складе пищеблока установили психрометр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три холодильных шкафа. 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необходимо продолжить модернизацию цифрового обучающего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:rsidR="00C71018" w:rsidRPr="00C71018" w:rsidRDefault="00C71018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Вывод: в</w:t>
      </w:r>
      <w:r>
        <w:rPr>
          <w:color w:val="000000"/>
          <w:sz w:val="24"/>
          <w:szCs w:val="24"/>
        </w:rPr>
        <w:t> </w:t>
      </w:r>
      <w:r w:rsidR="00422BF5">
        <w:rPr>
          <w:color w:val="000000"/>
          <w:sz w:val="24"/>
          <w:szCs w:val="24"/>
          <w:lang w:val="ru-RU"/>
        </w:rPr>
        <w:t>2024</w:t>
      </w:r>
      <w:r w:rsidRPr="00F61243">
        <w:rPr>
          <w:color w:val="000000"/>
          <w:sz w:val="24"/>
          <w:szCs w:val="24"/>
          <w:lang w:val="ru-RU"/>
        </w:rPr>
        <w:t xml:space="preserve"> году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необходимо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продолжить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модернизацию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цифрового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обучающего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оборудования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программного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обеспечения, определить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источники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61243">
        <w:rPr>
          <w:color w:val="000000"/>
          <w:sz w:val="24"/>
          <w:szCs w:val="24"/>
          <w:lang w:val="ru-RU"/>
        </w:rPr>
        <w:t>финансировани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я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закупки.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>19.09.2018 г.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12.10.2023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2BF5">
        <w:rPr>
          <w:rFonts w:hAnsi="Times New Roman" w:cs="Times New Roman"/>
          <w:color w:val="000000"/>
          <w:sz w:val="24"/>
          <w:szCs w:val="24"/>
          <w:lang w:val="ru-RU"/>
        </w:rPr>
        <w:t>19.10.2023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 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 xml:space="preserve">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0E294D" w:rsidRPr="009C23AE" w:rsidRDefault="009C253C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5A2514">
        <w:rPr>
          <w:rFonts w:hAnsi="Times New Roman" w:cs="Times New Roman"/>
          <w:color w:val="000000"/>
          <w:sz w:val="24"/>
          <w:szCs w:val="24"/>
          <w:lang w:val="ru-RU"/>
        </w:rPr>
        <w:t xml:space="preserve"> 98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0E294D" w:rsidRPr="009C23AE" w:rsidRDefault="009C253C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0E294D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C71018" w:rsidRPr="00422BF5" w:rsidRDefault="00C71018" w:rsidP="00422BF5">
      <w:pPr>
        <w:rPr>
          <w:color w:val="000000"/>
          <w:sz w:val="24"/>
          <w:szCs w:val="24"/>
          <w:lang w:val="ru-RU"/>
        </w:rPr>
      </w:pPr>
      <w:r w:rsidRPr="00F61243">
        <w:rPr>
          <w:color w:val="000000"/>
          <w:sz w:val="24"/>
          <w:szCs w:val="24"/>
          <w:lang w:val="ru-RU"/>
        </w:rPr>
        <w:t>Вывод: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саду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выстроена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четкая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система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методического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контроля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анализа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результативности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воспитательно-образовательного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процесса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всем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направлениям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развития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дошкольника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функционирования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Детского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сада</w:t>
      </w:r>
      <w:r>
        <w:rPr>
          <w:color w:val="000000"/>
          <w:sz w:val="24"/>
          <w:szCs w:val="24"/>
          <w:lang w:val="ru-RU"/>
        </w:rPr>
        <w:t xml:space="preserve"> </w:t>
      </w:r>
      <w:r w:rsidRPr="00F6124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61243">
        <w:rPr>
          <w:color w:val="000000"/>
          <w:sz w:val="24"/>
          <w:szCs w:val="24"/>
          <w:lang w:val="ru-RU"/>
        </w:rPr>
        <w:t>целом.</w:t>
      </w:r>
    </w:p>
    <w:p w:rsidR="00C71018" w:rsidRDefault="00C7101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1018" w:rsidRPr="00F61243" w:rsidRDefault="00C71018" w:rsidP="00C71018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F61243">
        <w:rPr>
          <w:b/>
          <w:bCs/>
          <w:color w:val="252525"/>
          <w:spacing w:val="-2"/>
          <w:sz w:val="42"/>
          <w:szCs w:val="42"/>
          <w:lang w:val="ru-RU"/>
        </w:rPr>
        <w:t>Статистическая часть</w:t>
      </w:r>
    </w:p>
    <w:p w:rsidR="000E294D" w:rsidRPr="009C23AE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71018">
        <w:rPr>
          <w:rFonts w:hAnsi="Times New Roman" w:cs="Times New Roman"/>
          <w:color w:val="000000"/>
          <w:sz w:val="24"/>
          <w:szCs w:val="24"/>
          <w:lang w:val="ru-RU"/>
        </w:rPr>
        <w:t>30.12.2022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0"/>
        <w:gridCol w:w="1488"/>
        <w:gridCol w:w="1433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C710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22B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C710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22B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D1686" w:rsidRDefault="00056866">
            <w:pPr>
              <w:rPr>
                <w:color w:val="FF0000"/>
                <w:lang w:val="ru-RU"/>
              </w:rPr>
            </w:pPr>
            <w:r w:rsidRPr="002D1686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</w:t>
            </w:r>
            <w:r w:rsidR="00422BF5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D1686" w:rsidRDefault="00422BF5">
            <w:pPr>
              <w:rPr>
                <w:color w:val="FF0000"/>
                <w:lang w:val="ru-RU"/>
              </w:rPr>
            </w:pP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50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568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</w:t>
            </w:r>
            <w:proofErr w:type="gramStart"/>
            <w:r w:rsidR="00056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аботников</w:t>
            </w:r>
            <w:proofErr w:type="spellEnd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9C23AE">
              <w:rPr>
                <w:lang w:val="ru-RU"/>
              </w:rPr>
              <w:br/>
            </w:r>
            <w:proofErr w:type="spellStart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2D1686" w:rsidP="002D168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5686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56866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2D1686" w:rsidP="002D168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5686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2D1686" w:rsidP="000568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568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56866" w:rsidP="000568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56866" w:rsidP="000568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568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568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568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2D168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063" w:rsidRDefault="00840063" w:rsidP="0084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  <w:p w:rsidR="000E294D" w:rsidRDefault="000E294D"/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056866" w:rsidRDefault="000568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8400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0E294D" w:rsidRPr="009C23AE" w:rsidSect="008F770B">
      <w:pgSz w:w="11907" w:h="16839"/>
      <w:pgMar w:top="851" w:right="1440" w:bottom="56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5C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02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6C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24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82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21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D6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345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92C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5"/>
  </w:num>
  <w:num w:numId="8">
    <w:abstractNumId w:val="19"/>
  </w:num>
  <w:num w:numId="9">
    <w:abstractNumId w:val="23"/>
  </w:num>
  <w:num w:numId="10">
    <w:abstractNumId w:val="9"/>
  </w:num>
  <w:num w:numId="11">
    <w:abstractNumId w:val="22"/>
  </w:num>
  <w:num w:numId="12">
    <w:abstractNumId w:val="13"/>
  </w:num>
  <w:num w:numId="13">
    <w:abstractNumId w:val="14"/>
  </w:num>
  <w:num w:numId="14">
    <w:abstractNumId w:val="20"/>
  </w:num>
  <w:num w:numId="15">
    <w:abstractNumId w:val="6"/>
  </w:num>
  <w:num w:numId="16">
    <w:abstractNumId w:val="11"/>
  </w:num>
  <w:num w:numId="17">
    <w:abstractNumId w:val="2"/>
  </w:num>
  <w:num w:numId="18">
    <w:abstractNumId w:val="3"/>
  </w:num>
  <w:num w:numId="19">
    <w:abstractNumId w:val="21"/>
  </w:num>
  <w:num w:numId="20">
    <w:abstractNumId w:val="16"/>
  </w:num>
  <w:num w:numId="21">
    <w:abstractNumId w:val="12"/>
  </w:num>
  <w:num w:numId="22">
    <w:abstractNumId w:val="15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05CE"/>
    <w:rsid w:val="00010DD8"/>
    <w:rsid w:val="00046CA5"/>
    <w:rsid w:val="00056866"/>
    <w:rsid w:val="000E294D"/>
    <w:rsid w:val="0012575D"/>
    <w:rsid w:val="00154A04"/>
    <w:rsid w:val="001D516F"/>
    <w:rsid w:val="00226A54"/>
    <w:rsid w:val="002B05E5"/>
    <w:rsid w:val="002D1686"/>
    <w:rsid w:val="002D33B1"/>
    <w:rsid w:val="002D3591"/>
    <w:rsid w:val="003358FC"/>
    <w:rsid w:val="003514A0"/>
    <w:rsid w:val="00422BF5"/>
    <w:rsid w:val="004740CC"/>
    <w:rsid w:val="0049564F"/>
    <w:rsid w:val="004F7E17"/>
    <w:rsid w:val="00574969"/>
    <w:rsid w:val="005A05CE"/>
    <w:rsid w:val="005A2514"/>
    <w:rsid w:val="005A4670"/>
    <w:rsid w:val="005B5DFE"/>
    <w:rsid w:val="00653AF6"/>
    <w:rsid w:val="00674334"/>
    <w:rsid w:val="006F3B26"/>
    <w:rsid w:val="00711DE6"/>
    <w:rsid w:val="007B650E"/>
    <w:rsid w:val="007F3C7B"/>
    <w:rsid w:val="00840063"/>
    <w:rsid w:val="008F770B"/>
    <w:rsid w:val="009C23AE"/>
    <w:rsid w:val="009C253C"/>
    <w:rsid w:val="009D64E4"/>
    <w:rsid w:val="009E24FC"/>
    <w:rsid w:val="00AB2510"/>
    <w:rsid w:val="00AC0DED"/>
    <w:rsid w:val="00B36A31"/>
    <w:rsid w:val="00B73A5A"/>
    <w:rsid w:val="00B75993"/>
    <w:rsid w:val="00BE3A01"/>
    <w:rsid w:val="00C655AB"/>
    <w:rsid w:val="00C71018"/>
    <w:rsid w:val="00D10CF6"/>
    <w:rsid w:val="00D81826"/>
    <w:rsid w:val="00DA5438"/>
    <w:rsid w:val="00E438A1"/>
    <w:rsid w:val="00E81DD9"/>
    <w:rsid w:val="00F01BC4"/>
    <w:rsid w:val="00F01E19"/>
    <w:rsid w:val="00F22491"/>
    <w:rsid w:val="00FB272A"/>
    <w:rsid w:val="00FE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A46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7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10CF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D10CF6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8F7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A46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</c:v>
                </c:pt>
              </c:strCache>
            </c:strRef>
          </c:tx>
          <c:dPt>
            <c:idx val="1"/>
            <c:explosion val="3"/>
          </c:dPt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firstSliceAng val="0"/>
      </c:pieChart>
    </c:plotArea>
    <c:legend>
      <c:legendPos val="b"/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2"/>
                <c:pt idx="0">
                  <c:v>первая</c:v>
                </c:pt>
                <c:pt idx="1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dc:description>Подготовлено экспертами Актион-МЦФЭР</dc:description>
  <cp:lastModifiedBy>Admin</cp:lastModifiedBy>
  <cp:revision>2</cp:revision>
  <dcterms:created xsi:type="dcterms:W3CDTF">2024-04-19T07:09:00Z</dcterms:created>
  <dcterms:modified xsi:type="dcterms:W3CDTF">2024-04-19T07:09:00Z</dcterms:modified>
</cp:coreProperties>
</file>