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4E" w:rsidRDefault="00EF234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2"/>
        <w:gridCol w:w="6283"/>
      </w:tblGrid>
      <w:tr w:rsidR="009F39FD" w:rsidRPr="009F39FD" w:rsidTr="009F39F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Сведения о результатах независимой оценки</w:t>
            </w:r>
          </w:p>
        </w:tc>
      </w:tr>
      <w:tr w:rsidR="009F39FD" w:rsidRPr="009F39FD" w:rsidTr="009F39F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(Изменение № 3 ) </w:t>
            </w:r>
          </w:p>
        </w:tc>
      </w:tr>
      <w:tr w:rsidR="009F39FD" w:rsidRPr="009F39FD" w:rsidTr="009F39FD">
        <w:trPr>
          <w:tblCellSpacing w:w="15" w:type="dxa"/>
        </w:trPr>
        <w:tc>
          <w:tcPr>
            <w:tcW w:w="1666" w:type="pc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 проведения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</w:t>
            </w:r>
          </w:p>
        </w:tc>
      </w:tr>
      <w:tr w:rsidR="009F39FD" w:rsidRPr="009F39FD" w:rsidTr="009F39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Сфера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Образование</w:t>
            </w:r>
          </w:p>
        </w:tc>
      </w:tr>
      <w:tr w:rsidR="009F39FD" w:rsidRPr="009F39FD" w:rsidTr="009F39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Общественный совет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016070400004 - Общественный Совет по формированию независимой оценки качества образовательной деятельности муниципальных образовательных учреждений города Азова</w:t>
            </w:r>
          </w:p>
        </w:tc>
      </w:tr>
      <w:tr w:rsidR="009F39FD" w:rsidRPr="009F39FD" w:rsidTr="009F39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представления общественным советом результатов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25.05.17</w:t>
            </w:r>
          </w:p>
        </w:tc>
      </w:tr>
    </w:tbl>
    <w:p w:rsidR="009F39FD" w:rsidRPr="009F39FD" w:rsidRDefault="009F39FD" w:rsidP="009F39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2"/>
        <w:gridCol w:w="4731"/>
        <w:gridCol w:w="1562"/>
      </w:tblGrid>
      <w:tr w:rsidR="009F39FD" w:rsidRPr="009F39FD" w:rsidTr="009F39FD">
        <w:trPr>
          <w:tblCellSpacing w:w="15" w:type="dxa"/>
        </w:trPr>
        <w:tc>
          <w:tcPr>
            <w:tcW w:w="1666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 и реквизиты документа общественного совета, которым утверждаются результаты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вида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9F39FD" w:rsidRPr="009F39FD" w:rsidTr="009F39F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17.03.17</w:t>
            </w:r>
          </w:p>
        </w:tc>
      </w:tr>
      <w:tr w:rsidR="009F39FD" w:rsidRPr="009F39FD" w:rsidTr="009F39F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F39FD" w:rsidRPr="009F39FD" w:rsidRDefault="009F39FD" w:rsidP="009F39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F39FD" w:rsidRPr="009F39FD" w:rsidTr="009F39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9F39FD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Отнесение организаций, в отношении которых проводится независимая оценка, к группам (типам, видам) организаций, к которым применяются показатели, характеризующие дополнительные критерии, и дополнительные показатели, характеризующие общие критерии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6140018979МУНИЦИПАЛЬНОЕ БЮДЖЕТНОЕ ДОШКОЛЬНОЕ ОБРАЗОВАТЕЛЬНОЕ УЧРЕЖДЕНИЕ ДЕТСКИЙ САД № 10 Г. АЗОВА</w:t>
            </w:r>
          </w:p>
        </w:tc>
      </w:tr>
    </w:tbl>
    <w:p w:rsidR="009F39FD" w:rsidRPr="009F39FD" w:rsidRDefault="009F39FD" w:rsidP="009F39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4"/>
        <w:gridCol w:w="981"/>
      </w:tblGrid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Общие критерии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 критерий открытости и доступности информации об организации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3"/>
              <w:gridCol w:w="6033"/>
              <w:gridCol w:w="969"/>
            </w:tblGrid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0221000002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Полнота и актуальность информации об организации, осуществляющей образовательную деятельность (далее -организация), и ее деятельности, размещенной на официальном сайте организации в информационно-телекоммуникационной сети «Интернет» (далее - сеть Интернет) (для государственных (муниципальных) организаций - информации, размещенной, в том числе на официальном сайте в сети Интернет www.bus.gov.ru)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9.27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0221000004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0221000005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9.45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0221000003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 xml:space="preserve">Наличие на официальном сайте организации в сети Интернет </w:t>
                  </w: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lastRenderedPageBreak/>
                    <w:t>сведений о педагогических работниках организации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9.82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Интегральное значение в части показателей, характеризующих общий критерий оценки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38.54</w:t>
                  </w:r>
                </w:p>
              </w:tc>
            </w:tr>
          </w:tbl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  критерий комфортности условий предоставлений услуг и доступности их получения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3"/>
              <w:gridCol w:w="6033"/>
              <w:gridCol w:w="969"/>
            </w:tblGrid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0222000004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Наличие дополнительных образовательных программ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5.82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0222000006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Наличие возможности оказания психолого-педагогической, медицинской и социальной помощи обучающимся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6.0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0222000005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7.82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0222000001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Материально-техническое и информационное обеспечение организации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5.82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0222000003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Условия для индивидуальной работы с обучающимися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8.0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0222000002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Наличие необходимых условий для охраны и укрепления здоровья, организации питания обучающихся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7.91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0222000007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Наличие условий организации обучения и воспитания обучающихся с ограниченными возможностями здоровья и инвалидов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3.64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Интегральное значение в части показателей, характеризующих общий критерий оценки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45.01</w:t>
                  </w:r>
                </w:p>
              </w:tc>
            </w:tr>
          </w:tbl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 критерий доброжелательности, вежливости, компетентности работников организации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3"/>
              <w:gridCol w:w="6033"/>
              <w:gridCol w:w="969"/>
            </w:tblGrid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0224000002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0224000001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Интегральное значение в части показателей, характеризующих общий критерий оценки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</w:t>
                  </w:r>
                </w:p>
              </w:tc>
            </w:tr>
          </w:tbl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  критерий удовлетворенности качеством оказания услуг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53"/>
              <w:gridCol w:w="6033"/>
              <w:gridCol w:w="969"/>
            </w:tblGrid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0225000003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 xml:space="preserve">Доля получателей образовательных услуг, которые готовы </w:t>
                  </w: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lastRenderedPageBreak/>
                    <w:t>рекомендовать организацию родственникам и знакомым, от общего числа опрошенных получателей образовательных услуг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10.0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0225000002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9.45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0225000001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</w:pPr>
                  <w:r w:rsidRPr="009F39FD">
                    <w:rPr>
                      <w:rFonts w:ascii="inherit" w:eastAsia="Times New Roman" w:hAnsi="inherit" w:cs="Courier New"/>
                      <w:sz w:val="20"/>
                      <w:szCs w:val="20"/>
                      <w:lang w:eastAsia="ru-RU"/>
                    </w:rPr>
      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5.82</w:t>
                  </w:r>
                </w:p>
              </w:tc>
            </w:tr>
            <w:tr w:rsidR="009F39FD" w:rsidRPr="009F39FD" w:rsidTr="000D62EC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Интегральное значение в части показателей, характеризующих общий критерий оценки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9F39FD" w:rsidRPr="009F39FD" w:rsidRDefault="009F39FD" w:rsidP="000D6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25.27</w:t>
                  </w:r>
                </w:p>
              </w:tc>
            </w:tr>
          </w:tbl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Интегральное значение по совокупности общих критериев в части показателей, характеризующих общие </w:t>
            </w: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критерии оценки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128.82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Интегральное значение по совокупности общих критериев в части показателей и дополнительных </w:t>
            </w: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показателей, характеризующих общие критерии оценки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128.82</w:t>
            </w:r>
          </w:p>
        </w:tc>
      </w:tr>
      <w:tr w:rsidR="009F39FD" w:rsidRPr="009F39FD" w:rsidTr="000D62EC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Интегральное значение по совокупности общих и дополнительных критериев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F39FD" w:rsidRPr="009F39FD" w:rsidRDefault="009F39FD" w:rsidP="000D6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128.82</w:t>
            </w:r>
          </w:p>
        </w:tc>
      </w:tr>
    </w:tbl>
    <w:p w:rsidR="009F39FD" w:rsidRDefault="009F39FD"/>
    <w:sectPr w:rsidR="009F39FD" w:rsidSect="00EF234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D1" w:rsidRDefault="006B6DD1" w:rsidP="009F39FD">
      <w:pPr>
        <w:spacing w:after="0" w:line="240" w:lineRule="auto"/>
      </w:pPr>
      <w:r>
        <w:separator/>
      </w:r>
    </w:p>
  </w:endnote>
  <w:endnote w:type="continuationSeparator" w:id="1">
    <w:p w:rsidR="006B6DD1" w:rsidRDefault="006B6DD1" w:rsidP="009F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D1" w:rsidRDefault="006B6DD1" w:rsidP="009F39FD">
      <w:pPr>
        <w:spacing w:after="0" w:line="240" w:lineRule="auto"/>
      </w:pPr>
      <w:r>
        <w:separator/>
      </w:r>
    </w:p>
  </w:footnote>
  <w:footnote w:type="continuationSeparator" w:id="1">
    <w:p w:rsidR="006B6DD1" w:rsidRDefault="006B6DD1" w:rsidP="009F3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FD" w:rsidRDefault="009F39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9FD"/>
    <w:rsid w:val="006B6DD1"/>
    <w:rsid w:val="009F39FD"/>
    <w:rsid w:val="00EF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39F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F3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39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F3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39FD"/>
  </w:style>
  <w:style w:type="paragraph" w:styleId="a6">
    <w:name w:val="footer"/>
    <w:basedOn w:val="a"/>
    <w:link w:val="a7"/>
    <w:uiPriority w:val="99"/>
    <w:semiHidden/>
    <w:unhideWhenUsed/>
    <w:rsid w:val="009F3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2017-11-20T14:10:00Z</dcterms:created>
  <dcterms:modified xsi:type="dcterms:W3CDTF">2017-11-20T14:14:00Z</dcterms:modified>
</cp:coreProperties>
</file>